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9DFAB" w14:textId="77777777" w:rsidR="00321279" w:rsidRDefault="00321279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</w:t>
      </w:r>
    </w:p>
    <w:p w14:paraId="72669D07" w14:textId="1ED48F9B" w:rsidR="008122B7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ogólne przetargu</w:t>
      </w:r>
    </w:p>
    <w:p w14:paraId="65A303B0" w14:textId="77777777" w:rsidR="008122B7" w:rsidRDefault="008122B7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E2BB2EE" w14:textId="07A6AFF0" w:rsidR="00477215" w:rsidRDefault="00C25E9D" w:rsidP="00D50CBA">
      <w:pPr>
        <w:numPr>
          <w:ilvl w:val="0"/>
          <w:numId w:val="2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Komórka organizacyjna </w:t>
      </w:r>
      <w:r w:rsidR="00481296">
        <w:rPr>
          <w:rFonts w:ascii="Arial" w:hAnsi="Arial" w:cs="Arial"/>
        </w:rPr>
        <w:t xml:space="preserve">na której stanie znajdują się sprzedawane środki trwałe, </w:t>
      </w:r>
      <w:r w:rsidRPr="00FC4E99">
        <w:rPr>
          <w:rFonts w:ascii="Arial" w:hAnsi="Arial" w:cs="Arial"/>
        </w:rPr>
        <w:t xml:space="preserve">występuje do </w:t>
      </w:r>
      <w:r w:rsidR="0022635A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omórki </w:t>
      </w:r>
      <w:r w:rsidR="0022635A">
        <w:rPr>
          <w:rFonts w:ascii="Arial" w:hAnsi="Arial" w:cs="Arial"/>
        </w:rPr>
        <w:t>w</w:t>
      </w:r>
      <w:r w:rsidR="002362F6">
        <w:rPr>
          <w:rFonts w:ascii="Arial" w:hAnsi="Arial" w:cs="Arial"/>
        </w:rPr>
        <w:t xml:space="preserve">łaściwej ds. </w:t>
      </w:r>
      <w:r w:rsidR="00FC21C3">
        <w:rPr>
          <w:rFonts w:ascii="Arial" w:hAnsi="Arial" w:cs="Arial"/>
        </w:rPr>
        <w:t>e</w:t>
      </w:r>
      <w:r w:rsidR="008122B7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="008122B7">
        <w:rPr>
          <w:rFonts w:ascii="Arial" w:hAnsi="Arial" w:cs="Arial"/>
        </w:rPr>
        <w:t xml:space="preserve">ajątku </w:t>
      </w:r>
      <w:r w:rsidR="00585CD8">
        <w:rPr>
          <w:rFonts w:ascii="Arial" w:hAnsi="Arial" w:cs="Arial"/>
        </w:rPr>
        <w:br/>
      </w:r>
      <w:r w:rsidR="008122B7">
        <w:rPr>
          <w:rFonts w:ascii="Arial" w:hAnsi="Arial" w:cs="Arial"/>
        </w:rPr>
        <w:t>z prośbą o </w:t>
      </w:r>
      <w:r w:rsidRPr="00FC4E99">
        <w:rPr>
          <w:rFonts w:ascii="Arial" w:hAnsi="Arial" w:cs="Arial"/>
        </w:rPr>
        <w:t xml:space="preserve">wszczęcie procesu sprzedaży </w:t>
      </w:r>
      <w:r w:rsidR="001943AC" w:rsidRPr="00FC4E99">
        <w:rPr>
          <w:rFonts w:ascii="Arial" w:hAnsi="Arial" w:cs="Arial"/>
        </w:rPr>
        <w:t xml:space="preserve">wyszczególnionych </w:t>
      </w:r>
      <w:r w:rsidR="0022635A">
        <w:rPr>
          <w:rFonts w:ascii="Arial" w:hAnsi="Arial" w:cs="Arial"/>
        </w:rPr>
        <w:t>składników rzeczowego majątku ruchomego lub praw na dobrach niematerialnych</w:t>
      </w:r>
      <w:r w:rsidR="00477215" w:rsidRPr="00FC4E99">
        <w:rPr>
          <w:rFonts w:ascii="Arial" w:hAnsi="Arial" w:cs="Arial"/>
        </w:rPr>
        <w:t xml:space="preserve">, </w:t>
      </w:r>
      <w:r w:rsidR="00682661" w:rsidRPr="00FC4E99">
        <w:rPr>
          <w:rFonts w:ascii="Arial" w:hAnsi="Arial" w:cs="Arial"/>
        </w:rPr>
        <w:t>ze szczegółowym uzasadnieniem</w:t>
      </w:r>
      <w:r w:rsidR="00B716D6" w:rsidRPr="00FC4E99">
        <w:rPr>
          <w:rFonts w:ascii="Arial" w:hAnsi="Arial" w:cs="Arial"/>
        </w:rPr>
        <w:t>.</w:t>
      </w:r>
    </w:p>
    <w:p w14:paraId="5D7C333E" w14:textId="0342F7BC" w:rsidR="008F533D" w:rsidRDefault="00FC21C3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Komórka </w:t>
      </w:r>
      <w:r w:rsidR="000139AE">
        <w:rPr>
          <w:rFonts w:ascii="Arial" w:hAnsi="Arial" w:cs="Arial"/>
        </w:rPr>
        <w:t xml:space="preserve">organizacyjna </w:t>
      </w:r>
      <w:r>
        <w:rPr>
          <w:rFonts w:ascii="Arial" w:hAnsi="Arial" w:cs="Arial"/>
        </w:rPr>
        <w:t>właściwa ds.</w:t>
      </w:r>
      <w:r w:rsidR="008F533D" w:rsidRPr="00FC4E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r w:rsidR="008F533D" w:rsidRPr="00FC4E99">
        <w:rPr>
          <w:rFonts w:ascii="Arial" w:hAnsi="Arial" w:cs="Arial"/>
        </w:rPr>
        <w:t xml:space="preserve">widencji </w:t>
      </w:r>
      <w:r>
        <w:rPr>
          <w:rFonts w:ascii="Arial" w:hAnsi="Arial" w:cs="Arial"/>
        </w:rPr>
        <w:t>m</w:t>
      </w:r>
      <w:r w:rsidR="008F533D" w:rsidRPr="00FC4E99">
        <w:rPr>
          <w:rFonts w:ascii="Arial" w:hAnsi="Arial" w:cs="Arial"/>
        </w:rPr>
        <w:t xml:space="preserve">ajątku występuje do Prezesa PAŻP o zatwierdzenie do sprzedaży wyszczególnionych środków trwałych </w:t>
      </w:r>
      <w:r w:rsidR="00DC1092" w:rsidRPr="00FC4E99">
        <w:rPr>
          <w:rFonts w:ascii="Arial" w:hAnsi="Arial" w:cs="Arial"/>
        </w:rPr>
        <w:t xml:space="preserve">lub wyposażenia </w:t>
      </w:r>
      <w:r w:rsidR="008F533D" w:rsidRPr="00FC4E99">
        <w:rPr>
          <w:rFonts w:ascii="Arial" w:hAnsi="Arial" w:cs="Arial"/>
        </w:rPr>
        <w:t>oraz trybu ich zbycia.</w:t>
      </w:r>
    </w:p>
    <w:p w14:paraId="00C6C91D" w14:textId="77777777" w:rsidR="00355D1F" w:rsidRDefault="00355D1F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Przetarg na sprzedaż składników majątku Polskiej  Agencji Żeglugi Powietrznej winien być przeprowadzony w formie:</w:t>
      </w:r>
    </w:p>
    <w:p w14:paraId="651E0D1D" w14:textId="2608B26A" w:rsidR="00355D1F" w:rsidRPr="00D8267C" w:rsidRDefault="00355D1F" w:rsidP="00D50CBA">
      <w:pPr>
        <w:numPr>
          <w:ilvl w:val="0"/>
          <w:numId w:val="1"/>
        </w:numPr>
        <w:tabs>
          <w:tab w:val="clear" w:pos="1065"/>
          <w:tab w:val="num" w:pos="1276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C4E99">
        <w:rPr>
          <w:rFonts w:ascii="Arial" w:hAnsi="Arial" w:cs="Arial"/>
        </w:rPr>
        <w:t xml:space="preserve">ierwszy przetarg – </w:t>
      </w:r>
      <w:r w:rsidR="00585CD8">
        <w:rPr>
          <w:rFonts w:ascii="Arial" w:hAnsi="Arial" w:cs="Arial"/>
        </w:rPr>
        <w:t>publiczny,</w:t>
      </w:r>
      <w:r w:rsidRPr="00FC4E99">
        <w:rPr>
          <w:rFonts w:ascii="Arial" w:hAnsi="Arial" w:cs="Arial"/>
        </w:rPr>
        <w:t xml:space="preserve"> </w:t>
      </w:r>
    </w:p>
    <w:p w14:paraId="72EFEF0D" w14:textId="13B7AAF8" w:rsidR="00D50CBA" w:rsidRPr="00FC4E99" w:rsidRDefault="00355D1F" w:rsidP="00D50CBA">
      <w:pPr>
        <w:numPr>
          <w:ilvl w:val="0"/>
          <w:numId w:val="1"/>
        </w:numPr>
        <w:tabs>
          <w:tab w:val="clear" w:pos="1065"/>
          <w:tab w:val="num" w:pos="1134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FC4E99">
        <w:rPr>
          <w:rFonts w:ascii="Arial" w:hAnsi="Arial" w:cs="Arial"/>
        </w:rPr>
        <w:t xml:space="preserve">rugi przetarg – </w:t>
      </w:r>
      <w:r w:rsidR="002362F6">
        <w:rPr>
          <w:rFonts w:ascii="Arial" w:hAnsi="Arial" w:cs="Arial"/>
        </w:rPr>
        <w:t>publiczny</w:t>
      </w:r>
      <w:r w:rsidR="009D76AE"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</w:p>
    <w:p w14:paraId="1D95E195" w14:textId="77777777" w:rsidR="00D50CBA" w:rsidRP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t>Komisja ds. zbycia majątku</w:t>
      </w:r>
    </w:p>
    <w:p w14:paraId="46EEA861" w14:textId="77777777" w:rsidR="00321279" w:rsidRDefault="00321279" w:rsidP="00D50CBA">
      <w:pPr>
        <w:pStyle w:val="Akapitzlist"/>
        <w:tabs>
          <w:tab w:val="left" w:pos="4253"/>
        </w:tabs>
        <w:spacing w:before="100" w:beforeAutospacing="1" w:after="100" w:afterAutospacing="1"/>
        <w:ind w:left="0"/>
        <w:jc w:val="center"/>
        <w:rPr>
          <w:rFonts w:ascii="Arial" w:hAnsi="Arial" w:cs="Arial"/>
          <w:b/>
        </w:rPr>
      </w:pPr>
      <w:r w:rsidRPr="00321279">
        <w:rPr>
          <w:rFonts w:ascii="Arial" w:hAnsi="Arial" w:cs="Arial"/>
          <w:b/>
        </w:rPr>
        <w:t>§ 2</w:t>
      </w:r>
    </w:p>
    <w:p w14:paraId="4001F13B" w14:textId="1CC6A697" w:rsidR="00D50FE6" w:rsidRDefault="00477215" w:rsidP="00D50CBA">
      <w:pPr>
        <w:numPr>
          <w:ilvl w:val="0"/>
          <w:numId w:val="19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Prezes PA</w:t>
      </w:r>
      <w:r w:rsidR="000204D9">
        <w:rPr>
          <w:rFonts w:ascii="Arial" w:hAnsi="Arial" w:cs="Arial"/>
        </w:rPr>
        <w:t xml:space="preserve">ŻP </w:t>
      </w:r>
      <w:r w:rsidR="00FC21C3">
        <w:rPr>
          <w:rFonts w:ascii="Arial" w:hAnsi="Arial" w:cs="Arial"/>
        </w:rPr>
        <w:t>w drodze zarządzenia</w:t>
      </w:r>
      <w:r w:rsidR="00656C38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</w:t>
      </w:r>
      <w:r w:rsidR="000204D9">
        <w:rPr>
          <w:rFonts w:ascii="Arial" w:hAnsi="Arial" w:cs="Arial"/>
        </w:rPr>
        <w:t>powołuje</w:t>
      </w:r>
      <w:r w:rsidR="00632222" w:rsidRPr="00FC4E99">
        <w:rPr>
          <w:rFonts w:ascii="Arial" w:hAnsi="Arial" w:cs="Arial"/>
        </w:rPr>
        <w:t xml:space="preserve"> </w:t>
      </w:r>
      <w:r w:rsidR="002F0838" w:rsidRPr="00FC4E99">
        <w:rPr>
          <w:rFonts w:ascii="Arial" w:hAnsi="Arial" w:cs="Arial"/>
        </w:rPr>
        <w:t>minim</w:t>
      </w:r>
      <w:r w:rsidR="00350C89">
        <w:rPr>
          <w:rFonts w:ascii="Arial" w:hAnsi="Arial" w:cs="Arial"/>
        </w:rPr>
        <w:t>um</w:t>
      </w:r>
      <w:r w:rsidR="002F0838" w:rsidRPr="00FC4E99">
        <w:rPr>
          <w:rFonts w:ascii="Arial" w:hAnsi="Arial" w:cs="Arial"/>
        </w:rPr>
        <w:t xml:space="preserve"> 3</w:t>
      </w:r>
      <w:r w:rsidR="00632222" w:rsidRPr="00FC4E99">
        <w:rPr>
          <w:rFonts w:ascii="Arial" w:hAnsi="Arial" w:cs="Arial"/>
        </w:rPr>
        <w:t xml:space="preserve"> osobow</w:t>
      </w:r>
      <w:r w:rsidR="000204D9">
        <w:rPr>
          <w:rFonts w:ascii="Arial" w:hAnsi="Arial" w:cs="Arial"/>
        </w:rPr>
        <w:t>ą</w:t>
      </w:r>
      <w:r w:rsidR="00632222" w:rsidRPr="00FC4E99">
        <w:rPr>
          <w:rFonts w:ascii="Arial" w:hAnsi="Arial" w:cs="Arial"/>
        </w:rPr>
        <w:t xml:space="preserve"> K</w:t>
      </w:r>
      <w:r w:rsidRPr="00FC4E99">
        <w:rPr>
          <w:rFonts w:ascii="Arial" w:hAnsi="Arial" w:cs="Arial"/>
        </w:rPr>
        <w:t>omisj</w:t>
      </w:r>
      <w:r w:rsidR="000204D9">
        <w:rPr>
          <w:rFonts w:ascii="Arial" w:hAnsi="Arial" w:cs="Arial"/>
        </w:rPr>
        <w:t>ę</w:t>
      </w:r>
      <w:r w:rsidRPr="00FC4E99">
        <w:rPr>
          <w:rFonts w:ascii="Arial" w:hAnsi="Arial" w:cs="Arial"/>
        </w:rPr>
        <w:t xml:space="preserve"> </w:t>
      </w:r>
      <w:r w:rsidR="00C01E9B">
        <w:rPr>
          <w:rFonts w:ascii="Arial" w:hAnsi="Arial" w:cs="Arial"/>
        </w:rPr>
        <w:t>ds. zbycia majątku</w:t>
      </w:r>
      <w:r w:rsidR="003E7FEE">
        <w:rPr>
          <w:rFonts w:ascii="Arial" w:hAnsi="Arial" w:cs="Arial"/>
        </w:rPr>
        <w:t>,</w:t>
      </w:r>
      <w:r w:rsidRPr="00FC4E99">
        <w:rPr>
          <w:rFonts w:ascii="Arial" w:hAnsi="Arial" w:cs="Arial"/>
        </w:rPr>
        <w:t xml:space="preserve"> </w:t>
      </w:r>
      <w:r w:rsidR="003E7FEE">
        <w:rPr>
          <w:rFonts w:ascii="Arial" w:hAnsi="Arial" w:cs="Arial"/>
        </w:rPr>
        <w:t xml:space="preserve">zwaną dalej Komisją, </w:t>
      </w:r>
      <w:r w:rsidRPr="00FC4E99">
        <w:rPr>
          <w:rFonts w:ascii="Arial" w:hAnsi="Arial" w:cs="Arial"/>
        </w:rPr>
        <w:t>zaproponowan</w:t>
      </w:r>
      <w:r w:rsidR="000204D9">
        <w:rPr>
          <w:rFonts w:ascii="Arial" w:hAnsi="Arial" w:cs="Arial"/>
        </w:rPr>
        <w:t>ą</w:t>
      </w:r>
      <w:r w:rsidRPr="00FC4E99">
        <w:rPr>
          <w:rFonts w:ascii="Arial" w:hAnsi="Arial" w:cs="Arial"/>
        </w:rPr>
        <w:t xml:space="preserve"> przez </w:t>
      </w:r>
      <w:r w:rsidR="000139AE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omórkę </w:t>
      </w:r>
      <w:r w:rsidR="000139AE">
        <w:rPr>
          <w:rFonts w:ascii="Arial" w:hAnsi="Arial" w:cs="Arial"/>
        </w:rPr>
        <w:t xml:space="preserve">organizacyjną </w:t>
      </w:r>
      <w:r w:rsidR="002362F6">
        <w:rPr>
          <w:rFonts w:ascii="Arial" w:hAnsi="Arial" w:cs="Arial"/>
        </w:rPr>
        <w:t xml:space="preserve">właściwą ds. </w:t>
      </w:r>
      <w:r w:rsidR="00FC21C3">
        <w:rPr>
          <w:rFonts w:ascii="Arial" w:hAnsi="Arial" w:cs="Arial"/>
        </w:rPr>
        <w:t>e</w:t>
      </w:r>
      <w:r w:rsidRPr="00FC4E99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Pr="00FC4E99">
        <w:rPr>
          <w:rFonts w:ascii="Arial" w:hAnsi="Arial" w:cs="Arial"/>
        </w:rPr>
        <w:t xml:space="preserve">ajątku </w:t>
      </w:r>
      <w:r w:rsidR="000204D9">
        <w:rPr>
          <w:rFonts w:ascii="Arial" w:hAnsi="Arial" w:cs="Arial"/>
        </w:rPr>
        <w:t xml:space="preserve">i </w:t>
      </w:r>
      <w:r w:rsidRPr="00FC4E99">
        <w:rPr>
          <w:rFonts w:ascii="Arial" w:hAnsi="Arial" w:cs="Arial"/>
        </w:rPr>
        <w:t>wytypowan</w:t>
      </w:r>
      <w:r w:rsidR="000204D9">
        <w:rPr>
          <w:rFonts w:ascii="Arial" w:hAnsi="Arial" w:cs="Arial"/>
        </w:rPr>
        <w:t>ą</w:t>
      </w:r>
      <w:r w:rsidR="00585CD8">
        <w:rPr>
          <w:rFonts w:ascii="Arial" w:hAnsi="Arial" w:cs="Arial"/>
        </w:rPr>
        <w:t xml:space="preserve"> spośród</w:t>
      </w:r>
      <w:r w:rsidR="007A3C1A" w:rsidRPr="00FC4E99">
        <w:rPr>
          <w:rFonts w:ascii="Arial" w:hAnsi="Arial" w:cs="Arial"/>
        </w:rPr>
        <w:t xml:space="preserve"> </w:t>
      </w:r>
      <w:r w:rsidR="00E8170E">
        <w:rPr>
          <w:rFonts w:ascii="Arial" w:hAnsi="Arial" w:cs="Arial"/>
        </w:rPr>
        <w:t>pracowników PAŻP</w:t>
      </w:r>
      <w:r w:rsidR="00DE643D">
        <w:rPr>
          <w:rFonts w:ascii="Arial" w:hAnsi="Arial" w:cs="Arial"/>
        </w:rPr>
        <w:t>.</w:t>
      </w:r>
    </w:p>
    <w:p w14:paraId="259040AC" w14:textId="77777777" w:rsidR="00355D1F" w:rsidRPr="00FC4E99" w:rsidRDefault="00355D1F" w:rsidP="00D50CBA">
      <w:pPr>
        <w:numPr>
          <w:ilvl w:val="0"/>
          <w:numId w:val="19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W przetargach nie mogą uczestniczyć:</w:t>
      </w:r>
    </w:p>
    <w:p w14:paraId="5768E68D" w14:textId="04C14F13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24C0D">
        <w:rPr>
          <w:rFonts w:ascii="Arial" w:hAnsi="Arial" w:cs="Arial"/>
        </w:rPr>
        <w:t xml:space="preserve">ierownik </w:t>
      </w:r>
      <w:r w:rsidR="000139AE">
        <w:rPr>
          <w:rFonts w:ascii="Arial" w:hAnsi="Arial" w:cs="Arial"/>
        </w:rPr>
        <w:t>komór</w:t>
      </w:r>
      <w:r w:rsidR="00D24C0D">
        <w:rPr>
          <w:rFonts w:ascii="Arial" w:hAnsi="Arial" w:cs="Arial"/>
        </w:rPr>
        <w:t>ki organizacyjnej;</w:t>
      </w:r>
    </w:p>
    <w:p w14:paraId="4AE9E5AC" w14:textId="32704CCA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D24C0D">
        <w:rPr>
          <w:rFonts w:ascii="Arial" w:hAnsi="Arial" w:cs="Arial"/>
        </w:rPr>
        <w:t>łówny księgowy jednostki organizacyjnej;</w:t>
      </w:r>
    </w:p>
    <w:p w14:paraId="1D262DC6" w14:textId="42053B2F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24C0D">
        <w:rPr>
          <w:rFonts w:ascii="Arial" w:hAnsi="Arial" w:cs="Arial"/>
        </w:rPr>
        <w:t>soby odpowiedzialne za gospodarkę majątkową w jednostce organizacyjnej</w:t>
      </w:r>
      <w:r>
        <w:rPr>
          <w:rFonts w:ascii="Arial" w:hAnsi="Arial" w:cs="Arial"/>
        </w:rPr>
        <w:t>;</w:t>
      </w:r>
    </w:p>
    <w:p w14:paraId="2E993E0C" w14:textId="50609B8A" w:rsidR="00EF5E0B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osoby biorące udział w podejmowaniu decyzji o zakwalifikowaniu tych składników oraz praw do kategorii majątku zbędnego lub zużytego;</w:t>
      </w:r>
    </w:p>
    <w:p w14:paraId="2A0DD0F7" w14:textId="34F5DE96" w:rsidR="00355D1F" w:rsidRPr="00D8267C" w:rsidRDefault="00355D1F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osoby wchodzące w skład Komisji </w:t>
      </w:r>
      <w:r w:rsidR="00C01E9B">
        <w:rPr>
          <w:rFonts w:ascii="Arial" w:hAnsi="Arial" w:cs="Arial"/>
        </w:rPr>
        <w:t>ds.</w:t>
      </w:r>
      <w:r w:rsidRPr="00FC4E99">
        <w:rPr>
          <w:rFonts w:ascii="Arial" w:hAnsi="Arial" w:cs="Arial"/>
        </w:rPr>
        <w:t xml:space="preserve"> zbycia wybranych składników majątku</w:t>
      </w:r>
      <w:r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  <w:r w:rsidRPr="00D8267C">
        <w:rPr>
          <w:rFonts w:ascii="Arial" w:hAnsi="Arial" w:cs="Arial"/>
        </w:rPr>
        <w:t xml:space="preserve">     </w:t>
      </w:r>
    </w:p>
    <w:p w14:paraId="6F165C55" w14:textId="76A46C46" w:rsidR="00355D1F" w:rsidRPr="00355D1F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rPr>
          <w:rFonts w:ascii="Arial" w:hAnsi="Arial" w:cs="Arial"/>
        </w:rPr>
      </w:pPr>
      <w:r>
        <w:rPr>
          <w:rFonts w:ascii="Arial" w:hAnsi="Arial" w:cs="Arial"/>
        </w:rPr>
        <w:t>osoby pozostające z osobami</w:t>
      </w:r>
      <w:r w:rsidR="00355D1F" w:rsidRPr="00FC4E99">
        <w:rPr>
          <w:rFonts w:ascii="Arial" w:hAnsi="Arial" w:cs="Arial"/>
        </w:rPr>
        <w:t xml:space="preserve">, o których mowa w pkt. </w:t>
      </w:r>
      <w:r w:rsidR="00355D1F">
        <w:rPr>
          <w:rFonts w:ascii="Arial" w:hAnsi="Arial" w:cs="Arial"/>
        </w:rPr>
        <w:t>a)</w:t>
      </w:r>
      <w:r>
        <w:rPr>
          <w:rFonts w:ascii="Arial" w:hAnsi="Arial" w:cs="Arial"/>
        </w:rPr>
        <w:t>-e) w stosunku pokrewieństwa lub powinowactwa albo innym stosunku faktycznym mogącym budzić wątpliwości co do bezstronności lub bezinteresown</w:t>
      </w:r>
      <w:r w:rsidR="00585CD8">
        <w:rPr>
          <w:rFonts w:ascii="Arial" w:hAnsi="Arial" w:cs="Arial"/>
        </w:rPr>
        <w:t xml:space="preserve">ości osób o których mowa w pkt </w:t>
      </w:r>
      <w:r>
        <w:rPr>
          <w:rFonts w:ascii="Arial" w:hAnsi="Arial" w:cs="Arial"/>
        </w:rPr>
        <w:t>a)-e).</w:t>
      </w:r>
    </w:p>
    <w:p w14:paraId="47E12975" w14:textId="2438A096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574EE3">
        <w:rPr>
          <w:rFonts w:ascii="Arial" w:hAnsi="Arial" w:cs="Arial"/>
        </w:rPr>
        <w:t xml:space="preserve">Członkowie Komisji powoływani są z </w:t>
      </w:r>
      <w:r w:rsidR="000139AE">
        <w:rPr>
          <w:rFonts w:ascii="Arial" w:hAnsi="Arial" w:cs="Arial"/>
        </w:rPr>
        <w:t>k</w:t>
      </w:r>
      <w:r w:rsidR="002362F6" w:rsidRPr="00574EE3">
        <w:rPr>
          <w:rFonts w:ascii="Arial" w:hAnsi="Arial" w:cs="Arial"/>
        </w:rPr>
        <w:t>omórki</w:t>
      </w:r>
      <w:r w:rsidR="000139AE">
        <w:rPr>
          <w:rFonts w:ascii="Arial" w:hAnsi="Arial" w:cs="Arial"/>
        </w:rPr>
        <w:t xml:space="preserve"> organizacyjnej</w:t>
      </w:r>
      <w:r w:rsidR="002362F6" w:rsidRPr="00574EE3">
        <w:rPr>
          <w:rFonts w:ascii="Arial" w:hAnsi="Arial" w:cs="Arial"/>
        </w:rPr>
        <w:t xml:space="preserve"> właściwej ds. </w:t>
      </w:r>
      <w:r w:rsidR="00FC21C3" w:rsidRPr="00574EE3">
        <w:rPr>
          <w:rFonts w:ascii="Arial" w:hAnsi="Arial" w:cs="Arial"/>
        </w:rPr>
        <w:t>e</w:t>
      </w:r>
      <w:r w:rsidRPr="00574EE3">
        <w:rPr>
          <w:rFonts w:ascii="Arial" w:hAnsi="Arial" w:cs="Arial"/>
        </w:rPr>
        <w:t xml:space="preserve">widencji </w:t>
      </w:r>
      <w:r w:rsidR="00FC21C3" w:rsidRPr="00574EE3">
        <w:rPr>
          <w:rFonts w:ascii="Arial" w:hAnsi="Arial" w:cs="Arial"/>
        </w:rPr>
        <w:t>m</w:t>
      </w:r>
      <w:r w:rsidRPr="00574EE3">
        <w:rPr>
          <w:rFonts w:ascii="Arial" w:hAnsi="Arial" w:cs="Arial"/>
        </w:rPr>
        <w:t xml:space="preserve">ajątku, </w:t>
      </w:r>
      <w:r w:rsidR="00D24C0D" w:rsidRPr="00574EE3">
        <w:rPr>
          <w:rFonts w:ascii="Arial" w:hAnsi="Arial" w:cs="Arial"/>
        </w:rPr>
        <w:t xml:space="preserve">z </w:t>
      </w:r>
      <w:r w:rsidR="000139AE">
        <w:rPr>
          <w:rFonts w:ascii="Arial" w:hAnsi="Arial" w:cs="Arial"/>
        </w:rPr>
        <w:t>b</w:t>
      </w:r>
      <w:r w:rsidR="0062410D">
        <w:rPr>
          <w:rFonts w:ascii="Arial" w:hAnsi="Arial" w:cs="Arial"/>
        </w:rPr>
        <w:t>iura właściwego ds. finansów i księgowości</w:t>
      </w:r>
      <w:r w:rsidR="00D50CBA" w:rsidRPr="00574EE3">
        <w:rPr>
          <w:rFonts w:ascii="Arial" w:hAnsi="Arial" w:cs="Arial"/>
        </w:rPr>
        <w:t xml:space="preserve">, z komórki </w:t>
      </w:r>
      <w:r w:rsidR="000139AE">
        <w:rPr>
          <w:rFonts w:ascii="Arial" w:hAnsi="Arial" w:cs="Arial"/>
        </w:rPr>
        <w:t xml:space="preserve">organizacyjnej </w:t>
      </w:r>
      <w:r w:rsidR="00D50CBA" w:rsidRPr="00574EE3">
        <w:rPr>
          <w:rFonts w:ascii="Arial" w:hAnsi="Arial" w:cs="Arial"/>
        </w:rPr>
        <w:t>właściwej ds. umów</w:t>
      </w:r>
      <w:r w:rsidRPr="00574EE3">
        <w:rPr>
          <w:rFonts w:ascii="Arial" w:hAnsi="Arial" w:cs="Arial"/>
        </w:rPr>
        <w:t xml:space="preserve"> i </w:t>
      </w:r>
      <w:r w:rsidRPr="00574EE3">
        <w:rPr>
          <w:rFonts w:ascii="Arial" w:hAnsi="Arial" w:cs="Arial"/>
          <w:color w:val="000000" w:themeColor="text1"/>
        </w:rPr>
        <w:t>komórki</w:t>
      </w:r>
      <w:r w:rsidRPr="00EF28A3">
        <w:rPr>
          <w:rFonts w:ascii="Arial" w:hAnsi="Arial" w:cs="Arial"/>
          <w:color w:val="000000" w:themeColor="text1"/>
        </w:rPr>
        <w:t xml:space="preserve"> organizacyjnej merytorycznie </w:t>
      </w:r>
      <w:r>
        <w:rPr>
          <w:rFonts w:ascii="Arial" w:hAnsi="Arial" w:cs="Arial"/>
        </w:rPr>
        <w:t>właściwej dla przedmiotu przetargu.</w:t>
      </w:r>
    </w:p>
    <w:p w14:paraId="24003BA8" w14:textId="7EC663BE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Funkcję Przewodniczącego Komisji </w:t>
      </w:r>
      <w:r>
        <w:rPr>
          <w:rFonts w:ascii="Arial" w:hAnsi="Arial" w:cs="Arial"/>
          <w:color w:val="000000" w:themeColor="text1"/>
        </w:rPr>
        <w:t xml:space="preserve">pełni </w:t>
      </w:r>
      <w:r w:rsidR="000139AE">
        <w:rPr>
          <w:rFonts w:ascii="Arial" w:hAnsi="Arial" w:cs="Arial"/>
          <w:color w:val="000000" w:themeColor="text1"/>
        </w:rPr>
        <w:t>k</w:t>
      </w:r>
      <w:r>
        <w:rPr>
          <w:rFonts w:ascii="Arial" w:hAnsi="Arial" w:cs="Arial"/>
          <w:color w:val="000000" w:themeColor="text1"/>
        </w:rPr>
        <w:t xml:space="preserve">ierownik </w:t>
      </w:r>
      <w:r w:rsidR="002362F6">
        <w:rPr>
          <w:rFonts w:ascii="Arial" w:hAnsi="Arial" w:cs="Arial"/>
          <w:color w:val="000000" w:themeColor="text1"/>
        </w:rPr>
        <w:t xml:space="preserve">komórki </w:t>
      </w:r>
      <w:r w:rsidR="000139AE">
        <w:rPr>
          <w:rFonts w:ascii="Arial" w:hAnsi="Arial" w:cs="Arial"/>
          <w:color w:val="000000" w:themeColor="text1"/>
        </w:rPr>
        <w:t xml:space="preserve">organizacyjnej </w:t>
      </w:r>
      <w:r w:rsidR="002362F6">
        <w:rPr>
          <w:rFonts w:ascii="Arial" w:hAnsi="Arial" w:cs="Arial"/>
          <w:color w:val="000000" w:themeColor="text1"/>
        </w:rPr>
        <w:t xml:space="preserve">właściwej ds. </w:t>
      </w:r>
      <w:r w:rsidR="00FC21C3">
        <w:rPr>
          <w:rFonts w:ascii="Arial" w:hAnsi="Arial" w:cs="Arial"/>
          <w:color w:val="000000" w:themeColor="text1"/>
        </w:rPr>
        <w:t>e</w:t>
      </w:r>
      <w:r w:rsidR="000E4962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="000E4962">
        <w:rPr>
          <w:rFonts w:ascii="Arial" w:hAnsi="Arial" w:cs="Arial"/>
          <w:color w:val="000000" w:themeColor="text1"/>
        </w:rPr>
        <w:t>ajątku</w:t>
      </w:r>
      <w:r>
        <w:rPr>
          <w:rFonts w:ascii="Arial" w:hAnsi="Arial" w:cs="Arial"/>
          <w:color w:val="000000" w:themeColor="text1"/>
        </w:rPr>
        <w:t>.</w:t>
      </w:r>
    </w:p>
    <w:p w14:paraId="37FD60D1" w14:textId="77777777" w:rsidR="00E8170E" w:rsidRPr="00BF24CD" w:rsidRDefault="00804802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21279">
        <w:rPr>
          <w:rFonts w:ascii="Arial" w:hAnsi="Arial" w:cs="Arial"/>
        </w:rPr>
        <w:t>Komisja rozpoczyna pracę z dniem publikacji Zarządzenia Prezesa PAŻP</w:t>
      </w:r>
      <w:r w:rsidR="00635640">
        <w:rPr>
          <w:rFonts w:ascii="Arial" w:hAnsi="Arial" w:cs="Arial"/>
        </w:rPr>
        <w:t xml:space="preserve"> </w:t>
      </w:r>
      <w:r w:rsidRPr="00321279">
        <w:rPr>
          <w:rFonts w:ascii="Arial" w:hAnsi="Arial" w:cs="Arial"/>
        </w:rPr>
        <w:t>i prowadzi przetarg zgodnie z Regulamin</w:t>
      </w:r>
      <w:r>
        <w:rPr>
          <w:rFonts w:ascii="Arial" w:hAnsi="Arial" w:cs="Arial"/>
        </w:rPr>
        <w:t>em</w:t>
      </w:r>
      <w:r w:rsidR="00BF24CD">
        <w:rPr>
          <w:rFonts w:ascii="Arial" w:hAnsi="Arial" w:cs="Arial"/>
        </w:rPr>
        <w:t xml:space="preserve"> przetargu</w:t>
      </w:r>
      <w:r w:rsidR="00656C38">
        <w:rPr>
          <w:rFonts w:ascii="Arial" w:hAnsi="Arial" w:cs="Arial"/>
        </w:rPr>
        <w:t>.</w:t>
      </w:r>
    </w:p>
    <w:p w14:paraId="0E780207" w14:textId="77777777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Przewodniczący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omisji jest odpowiedzialny za:</w:t>
      </w:r>
    </w:p>
    <w:p w14:paraId="2CF280B0" w14:textId="77777777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niezwłoczne zwołanie pierwszego posiedzenia Komisji,</w:t>
      </w:r>
    </w:p>
    <w:p w14:paraId="6E3FB7FA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kierowanie </w:t>
      </w:r>
      <w:r w:rsidR="00321279" w:rsidRPr="00FC144B">
        <w:rPr>
          <w:rFonts w:ascii="Arial" w:hAnsi="Arial" w:cs="Arial"/>
          <w:color w:val="000000" w:themeColor="text1"/>
        </w:rPr>
        <w:t>całokształt</w:t>
      </w:r>
      <w:r>
        <w:rPr>
          <w:rFonts w:ascii="Arial" w:hAnsi="Arial" w:cs="Arial"/>
          <w:color w:val="000000" w:themeColor="text1"/>
        </w:rPr>
        <w:t>em</w:t>
      </w:r>
      <w:r w:rsidR="00321279" w:rsidRPr="00FC144B">
        <w:rPr>
          <w:rFonts w:ascii="Arial" w:hAnsi="Arial" w:cs="Arial"/>
          <w:color w:val="000000" w:themeColor="text1"/>
        </w:rPr>
        <w:t xml:space="preserve"> prac </w:t>
      </w:r>
      <w:r w:rsidR="00321279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omisji,</w:t>
      </w:r>
    </w:p>
    <w:p w14:paraId="1D81DC12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nadzór nad opracowaniem i skompletowaniem d</w:t>
      </w:r>
      <w:r w:rsidR="00321279">
        <w:rPr>
          <w:rFonts w:ascii="Arial" w:hAnsi="Arial" w:cs="Arial"/>
          <w:color w:val="000000" w:themeColor="text1"/>
        </w:rPr>
        <w:t>okument</w:t>
      </w:r>
      <w:r>
        <w:rPr>
          <w:rFonts w:ascii="Arial" w:hAnsi="Arial" w:cs="Arial"/>
          <w:color w:val="000000" w:themeColor="text1"/>
        </w:rPr>
        <w:t>acji</w:t>
      </w:r>
      <w:r w:rsidR="00321279" w:rsidRPr="00FC144B">
        <w:rPr>
          <w:rFonts w:ascii="Arial" w:hAnsi="Arial" w:cs="Arial"/>
          <w:color w:val="000000" w:themeColor="text1"/>
        </w:rPr>
        <w:t>,</w:t>
      </w:r>
    </w:p>
    <w:p w14:paraId="19E467E6" w14:textId="208C8D4C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dokonywanie uzgodnień z komórkami </w:t>
      </w:r>
      <w:r>
        <w:rPr>
          <w:rFonts w:ascii="Arial" w:hAnsi="Arial" w:cs="Arial"/>
          <w:color w:val="000000" w:themeColor="text1"/>
        </w:rPr>
        <w:t xml:space="preserve">organizacyjnymi </w:t>
      </w:r>
      <w:r w:rsidRPr="00FC144B">
        <w:rPr>
          <w:rFonts w:ascii="Arial" w:hAnsi="Arial" w:cs="Arial"/>
          <w:color w:val="000000" w:themeColor="text1"/>
        </w:rPr>
        <w:t>merytorycznymi</w:t>
      </w:r>
      <w:r>
        <w:rPr>
          <w:rFonts w:ascii="Arial" w:hAnsi="Arial" w:cs="Arial"/>
          <w:color w:val="000000" w:themeColor="text1"/>
        </w:rPr>
        <w:t xml:space="preserve"> </w:t>
      </w:r>
      <w:r w:rsidR="00585CD8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w zakresie:</w:t>
      </w:r>
    </w:p>
    <w:p w14:paraId="6A728F5C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3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przygotowania składnika majątku i wymaganej dokumentacji do wydania nabywcy,</w:t>
      </w:r>
    </w:p>
    <w:p w14:paraId="47F2AE17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4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uzyskani</w:t>
      </w:r>
      <w:r>
        <w:rPr>
          <w:rFonts w:ascii="Arial" w:hAnsi="Arial" w:cs="Arial"/>
          <w:color w:val="000000" w:themeColor="text1"/>
        </w:rPr>
        <w:t>a</w:t>
      </w:r>
      <w:r w:rsidRPr="00FC144B">
        <w:rPr>
          <w:rFonts w:ascii="Arial" w:hAnsi="Arial" w:cs="Arial"/>
          <w:color w:val="000000" w:themeColor="text1"/>
        </w:rPr>
        <w:t xml:space="preserve"> koniecznych zezwoleń związanych ze sprzedażą składników majątku.</w:t>
      </w:r>
    </w:p>
    <w:p w14:paraId="52B087B6" w14:textId="174E744B" w:rsidR="006457DA" w:rsidRPr="00D50CBA" w:rsidRDefault="000315AA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0315AA">
        <w:rPr>
          <w:rFonts w:ascii="Arial" w:hAnsi="Arial" w:cs="Arial"/>
          <w:color w:val="000000" w:themeColor="text1"/>
        </w:rPr>
        <w:t>otwarcia ofert.</w:t>
      </w:r>
    </w:p>
    <w:p w14:paraId="59532363" w14:textId="60EC585E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>komórki</w:t>
      </w:r>
      <w:r w:rsidR="000139AE">
        <w:rPr>
          <w:rFonts w:ascii="Arial" w:hAnsi="Arial" w:cs="Arial"/>
          <w:color w:val="000000" w:themeColor="text1"/>
        </w:rPr>
        <w:t xml:space="preserve"> organizacyjnej</w:t>
      </w:r>
      <w:r w:rsidR="002362F6">
        <w:rPr>
          <w:rFonts w:ascii="Arial" w:hAnsi="Arial" w:cs="Arial"/>
          <w:color w:val="000000" w:themeColor="text1"/>
        </w:rPr>
        <w:t xml:space="preserve"> właściwej ds.</w:t>
      </w:r>
      <w:r w:rsidR="002362F6" w:rsidRPr="00FC144B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 xml:space="preserve">ajątku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 xml:space="preserve">edzialny </w:t>
      </w:r>
      <w:r w:rsidRPr="00FC144B">
        <w:rPr>
          <w:rFonts w:ascii="Arial" w:hAnsi="Arial" w:cs="Arial"/>
          <w:color w:val="000000" w:themeColor="text1"/>
        </w:rPr>
        <w:t>za:</w:t>
      </w:r>
    </w:p>
    <w:p w14:paraId="658177BC" w14:textId="25DB0643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przygotowanie posiadanej przez </w:t>
      </w:r>
      <w:r w:rsidR="0062410D">
        <w:rPr>
          <w:rFonts w:ascii="Arial" w:hAnsi="Arial" w:cs="Arial"/>
          <w:color w:val="000000" w:themeColor="text1"/>
        </w:rPr>
        <w:t>komórkę właściwą ds. 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62410D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>ajątku dokumentacji,</w:t>
      </w:r>
    </w:p>
    <w:p w14:paraId="32DB6148" w14:textId="77777777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zamieszczenie ogłoszenia o przetargu,</w:t>
      </w:r>
    </w:p>
    <w:p w14:paraId="252FD5E8" w14:textId="77777777" w:rsidR="000315AA" w:rsidRP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udział we wszystkich posiedzeniach K</w:t>
      </w:r>
      <w:r w:rsidR="00321279" w:rsidRPr="00FC144B">
        <w:rPr>
          <w:rFonts w:ascii="Arial" w:hAnsi="Arial" w:cs="Arial"/>
          <w:color w:val="000000" w:themeColor="text1"/>
        </w:rPr>
        <w:t>omisji</w:t>
      </w:r>
      <w:r w:rsidR="003E7FEE">
        <w:rPr>
          <w:rFonts w:ascii="Arial" w:hAnsi="Arial" w:cs="Arial"/>
          <w:color w:val="000000" w:themeColor="text1"/>
        </w:rPr>
        <w:t>,</w:t>
      </w:r>
    </w:p>
    <w:p w14:paraId="372DFB73" w14:textId="5E8C04D7" w:rsid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</w:t>
      </w:r>
      <w:r w:rsidR="00321279" w:rsidRPr="00FC144B">
        <w:rPr>
          <w:rFonts w:ascii="Arial" w:hAnsi="Arial" w:cs="Arial"/>
          <w:color w:val="000000" w:themeColor="text1"/>
        </w:rPr>
        <w:t>d</w:t>
      </w:r>
      <w:r w:rsidR="00321279">
        <w:rPr>
          <w:rFonts w:ascii="Arial" w:hAnsi="Arial" w:cs="Arial"/>
          <w:color w:val="000000" w:themeColor="text1"/>
        </w:rPr>
        <w:t>e</w:t>
      </w:r>
      <w:r w:rsidR="00321279" w:rsidRPr="00FC144B">
        <w:rPr>
          <w:rFonts w:ascii="Arial" w:hAnsi="Arial" w:cs="Arial"/>
          <w:color w:val="000000" w:themeColor="text1"/>
        </w:rPr>
        <w:t xml:space="preserve">branie ofert z </w:t>
      </w:r>
      <w:r w:rsidR="00481296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ancelarii</w:t>
      </w:r>
      <w:r w:rsidR="00481296">
        <w:rPr>
          <w:rFonts w:ascii="Arial" w:hAnsi="Arial" w:cs="Arial"/>
          <w:color w:val="000000" w:themeColor="text1"/>
        </w:rPr>
        <w:t xml:space="preserve"> PAŻP</w:t>
      </w:r>
      <w:r w:rsidR="00321279" w:rsidRPr="00FC144B">
        <w:rPr>
          <w:rFonts w:ascii="Arial" w:hAnsi="Arial" w:cs="Arial"/>
          <w:color w:val="000000" w:themeColor="text1"/>
        </w:rPr>
        <w:t xml:space="preserve">, </w:t>
      </w:r>
    </w:p>
    <w:p w14:paraId="7A144044" w14:textId="77777777" w:rsidR="000315AA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przygotowywanie ofert do otwarcia przez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omisję</w:t>
      </w:r>
      <w:r>
        <w:rPr>
          <w:rFonts w:ascii="Arial" w:hAnsi="Arial" w:cs="Arial"/>
          <w:color w:val="000000" w:themeColor="text1"/>
        </w:rPr>
        <w:t>,</w:t>
      </w:r>
    </w:p>
    <w:p w14:paraId="75F27A91" w14:textId="37D00F07" w:rsidR="00321279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przekazanie </w:t>
      </w:r>
      <w:r>
        <w:rPr>
          <w:rFonts w:ascii="Arial" w:hAnsi="Arial" w:cs="Arial"/>
          <w:color w:val="000000" w:themeColor="text1"/>
        </w:rPr>
        <w:t xml:space="preserve">do Biura </w:t>
      </w:r>
      <w:r w:rsidR="00FC21C3">
        <w:rPr>
          <w:rFonts w:ascii="Arial" w:hAnsi="Arial" w:cs="Arial"/>
          <w:color w:val="000000" w:themeColor="text1"/>
        </w:rPr>
        <w:t>właściwego ds. f</w:t>
      </w:r>
      <w:r>
        <w:rPr>
          <w:rFonts w:ascii="Arial" w:hAnsi="Arial" w:cs="Arial"/>
          <w:color w:val="000000" w:themeColor="text1"/>
        </w:rPr>
        <w:t>inansów</w:t>
      </w:r>
      <w:r w:rsidR="009B151F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i k</w:t>
      </w:r>
      <w:r w:rsidR="00350C89">
        <w:rPr>
          <w:rFonts w:ascii="Arial" w:hAnsi="Arial" w:cs="Arial"/>
          <w:color w:val="000000" w:themeColor="text1"/>
        </w:rPr>
        <w:t xml:space="preserve">sięgowości </w:t>
      </w:r>
      <w:r w:rsidR="009B151F">
        <w:rPr>
          <w:rFonts w:ascii="Arial" w:hAnsi="Arial" w:cs="Arial"/>
          <w:color w:val="000000" w:themeColor="text1"/>
        </w:rPr>
        <w:t xml:space="preserve">pisemnego zgłoszenia </w:t>
      </w:r>
      <w:r>
        <w:rPr>
          <w:rFonts w:ascii="Arial" w:hAnsi="Arial" w:cs="Arial"/>
          <w:color w:val="000000" w:themeColor="text1"/>
        </w:rPr>
        <w:t xml:space="preserve"> </w:t>
      </w:r>
      <w:r w:rsidR="00093D94">
        <w:rPr>
          <w:rFonts w:ascii="Arial" w:hAnsi="Arial" w:cs="Arial"/>
          <w:color w:val="000000" w:themeColor="text1"/>
        </w:rPr>
        <w:t>celem</w:t>
      </w:r>
      <w:r w:rsidRPr="00FC144B">
        <w:rPr>
          <w:rFonts w:ascii="Arial" w:hAnsi="Arial" w:cs="Arial"/>
          <w:color w:val="000000" w:themeColor="text1"/>
        </w:rPr>
        <w:t xml:space="preserve"> wystawienia </w:t>
      </w:r>
      <w:r w:rsidR="00093D94">
        <w:rPr>
          <w:rFonts w:ascii="Arial" w:hAnsi="Arial" w:cs="Arial"/>
          <w:color w:val="000000" w:themeColor="text1"/>
        </w:rPr>
        <w:t xml:space="preserve">stosownej </w:t>
      </w:r>
      <w:r w:rsidRPr="00FC144B">
        <w:rPr>
          <w:rFonts w:ascii="Arial" w:hAnsi="Arial" w:cs="Arial"/>
          <w:color w:val="000000" w:themeColor="text1"/>
        </w:rPr>
        <w:t>faktury za sprzedane składniki majątku</w:t>
      </w:r>
      <w:r w:rsidR="00093D94">
        <w:rPr>
          <w:rFonts w:ascii="Arial" w:hAnsi="Arial" w:cs="Arial"/>
          <w:color w:val="000000" w:themeColor="text1"/>
        </w:rPr>
        <w:t xml:space="preserve"> zgodnie z warunkami przetargu.</w:t>
      </w:r>
    </w:p>
    <w:p w14:paraId="72551544" w14:textId="18ED6007" w:rsidR="00321279" w:rsidRPr="00574EE3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 xml:space="preserve">wyznaczony przez </w:t>
      </w:r>
      <w:r w:rsidRPr="00FC144B">
        <w:rPr>
          <w:rFonts w:ascii="Arial" w:hAnsi="Arial" w:cs="Arial"/>
          <w:color w:val="000000" w:themeColor="text1"/>
        </w:rPr>
        <w:t xml:space="preserve">Głównego Księgowego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>zialny</w:t>
      </w:r>
      <w:r w:rsidRPr="00FC144B">
        <w:rPr>
          <w:rFonts w:ascii="Arial" w:hAnsi="Arial" w:cs="Arial"/>
          <w:color w:val="000000" w:themeColor="text1"/>
        </w:rPr>
        <w:t xml:space="preserve"> za </w:t>
      </w:r>
      <w:r w:rsidR="000315AA">
        <w:rPr>
          <w:rFonts w:ascii="Arial" w:hAnsi="Arial" w:cs="Arial"/>
          <w:color w:val="000000" w:themeColor="text1"/>
        </w:rPr>
        <w:t xml:space="preserve">prawidłowość </w:t>
      </w:r>
      <w:r w:rsidRPr="00FC144B">
        <w:rPr>
          <w:rFonts w:ascii="Arial" w:hAnsi="Arial" w:cs="Arial"/>
          <w:color w:val="000000" w:themeColor="text1"/>
        </w:rPr>
        <w:t>zapis</w:t>
      </w:r>
      <w:r w:rsidR="000315AA">
        <w:rPr>
          <w:rFonts w:ascii="Arial" w:hAnsi="Arial" w:cs="Arial"/>
          <w:color w:val="000000" w:themeColor="text1"/>
        </w:rPr>
        <w:t>ów</w:t>
      </w:r>
      <w:r w:rsidRPr="00FC144B">
        <w:rPr>
          <w:rFonts w:ascii="Arial" w:hAnsi="Arial" w:cs="Arial"/>
          <w:color w:val="000000" w:themeColor="text1"/>
        </w:rPr>
        <w:t xml:space="preserve"> zawart</w:t>
      </w:r>
      <w:r w:rsidR="000315AA">
        <w:rPr>
          <w:rFonts w:ascii="Arial" w:hAnsi="Arial" w:cs="Arial"/>
          <w:color w:val="000000" w:themeColor="text1"/>
        </w:rPr>
        <w:t>ych</w:t>
      </w:r>
      <w:r w:rsidRPr="00FC144B">
        <w:rPr>
          <w:rFonts w:ascii="Arial" w:hAnsi="Arial" w:cs="Arial"/>
          <w:color w:val="000000" w:themeColor="text1"/>
        </w:rPr>
        <w:t xml:space="preserve"> w dokumentacji przetargowej pod względem </w:t>
      </w:r>
      <w:r w:rsidRPr="00574EE3">
        <w:rPr>
          <w:rFonts w:ascii="Arial" w:hAnsi="Arial" w:cs="Arial"/>
          <w:color w:val="000000" w:themeColor="text1"/>
        </w:rPr>
        <w:t>podatkowym, rachunkowym i księgowym.</w:t>
      </w:r>
    </w:p>
    <w:p w14:paraId="65899946" w14:textId="4510740A" w:rsidR="00D50CBA" w:rsidRPr="00574EE3" w:rsidRDefault="00D50CB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 xml:space="preserve">Pracownik właściwy ds. umów jest odpowiedzialny za przygotowanie </w:t>
      </w:r>
      <w:r w:rsidR="00E7493A" w:rsidRPr="00574EE3">
        <w:rPr>
          <w:rFonts w:ascii="Arial" w:hAnsi="Arial" w:cs="Arial"/>
          <w:color w:val="000000" w:themeColor="text1"/>
        </w:rPr>
        <w:t xml:space="preserve">i zawarcie </w:t>
      </w:r>
      <w:r w:rsidRPr="00574EE3">
        <w:rPr>
          <w:rFonts w:ascii="Arial" w:hAnsi="Arial" w:cs="Arial"/>
          <w:color w:val="000000" w:themeColor="text1"/>
        </w:rPr>
        <w:t xml:space="preserve">umowy sprzedaży </w:t>
      </w:r>
    </w:p>
    <w:p w14:paraId="451DD700" w14:textId="77777777" w:rsidR="00321279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>Pracownik komórki organizacyjnej merytorycznie właściwej dla przedmiotu</w:t>
      </w:r>
      <w:r>
        <w:rPr>
          <w:rFonts w:ascii="Arial" w:hAnsi="Arial" w:cs="Arial"/>
          <w:color w:val="000000" w:themeColor="text1"/>
        </w:rPr>
        <w:t xml:space="preserve"> przetargu</w:t>
      </w:r>
      <w:r w:rsidRPr="00FC144B">
        <w:rPr>
          <w:rFonts w:ascii="Arial" w:hAnsi="Arial" w:cs="Arial"/>
          <w:color w:val="000000" w:themeColor="text1"/>
        </w:rPr>
        <w:t xml:space="preserve"> przygotowuje dokumentację w zakresie działania danej komórki organizacyjnej, która niezbędna jest do prac Komisji np. orzeczenie techniczne</w:t>
      </w:r>
      <w:r>
        <w:rPr>
          <w:rFonts w:ascii="Arial" w:hAnsi="Arial" w:cs="Arial"/>
          <w:color w:val="000000" w:themeColor="text1"/>
        </w:rPr>
        <w:t>, pozwolenia na sprzedaż środka trwałego itp.</w:t>
      </w:r>
    </w:p>
    <w:p w14:paraId="24CDFA3C" w14:textId="77777777" w:rsidR="00635640" w:rsidRPr="000315AA" w:rsidRDefault="00635640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Komisja </w:t>
      </w:r>
      <w:r>
        <w:rPr>
          <w:rFonts w:ascii="Arial" w:hAnsi="Arial" w:cs="Arial"/>
        </w:rPr>
        <w:t>protokołuje zwoływane posiedzenia.</w:t>
      </w:r>
    </w:p>
    <w:p w14:paraId="0D05A478" w14:textId="77777777" w:rsidR="000315AA" w:rsidRDefault="000315A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Komisja dokonuje badania i oceny ofert.</w:t>
      </w:r>
    </w:p>
    <w:p w14:paraId="2C834CD0" w14:textId="77777777" w:rsidR="00321279" w:rsidRPr="001A16B8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 xml:space="preserve">Komisja </w:t>
      </w:r>
      <w:r w:rsidR="006350C2" w:rsidRPr="001A16B8">
        <w:rPr>
          <w:rFonts w:ascii="Arial" w:hAnsi="Arial" w:cs="Arial"/>
          <w:color w:val="000000" w:themeColor="text1"/>
        </w:rPr>
        <w:t xml:space="preserve">kończy prace </w:t>
      </w:r>
      <w:r w:rsidRPr="001A16B8">
        <w:rPr>
          <w:rFonts w:ascii="Arial" w:hAnsi="Arial" w:cs="Arial"/>
          <w:color w:val="000000" w:themeColor="text1"/>
        </w:rPr>
        <w:t>z dniem wydania nabywcy</w:t>
      </w:r>
      <w:r w:rsidR="001A16B8" w:rsidRPr="001A16B8">
        <w:rPr>
          <w:rFonts w:ascii="Arial" w:hAnsi="Arial" w:cs="Arial"/>
          <w:color w:val="000000" w:themeColor="text1"/>
        </w:rPr>
        <w:t>/om</w:t>
      </w:r>
      <w:r w:rsidRPr="001A16B8">
        <w:rPr>
          <w:rFonts w:ascii="Arial" w:hAnsi="Arial" w:cs="Arial"/>
          <w:color w:val="000000" w:themeColor="text1"/>
        </w:rPr>
        <w:t xml:space="preserve"> </w:t>
      </w:r>
      <w:r w:rsidR="001A16B8" w:rsidRPr="001A16B8">
        <w:rPr>
          <w:rFonts w:ascii="Arial" w:hAnsi="Arial" w:cs="Arial"/>
          <w:color w:val="000000" w:themeColor="text1"/>
        </w:rPr>
        <w:t xml:space="preserve">wszystkich </w:t>
      </w:r>
      <w:r w:rsidRPr="001A16B8">
        <w:rPr>
          <w:rFonts w:ascii="Arial" w:hAnsi="Arial" w:cs="Arial"/>
          <w:color w:val="000000" w:themeColor="text1"/>
        </w:rPr>
        <w:t>sprzedan</w:t>
      </w:r>
      <w:r w:rsidR="001A16B8" w:rsidRPr="001A16B8">
        <w:rPr>
          <w:rFonts w:ascii="Arial" w:hAnsi="Arial" w:cs="Arial"/>
          <w:color w:val="000000" w:themeColor="text1"/>
        </w:rPr>
        <w:t>ych</w:t>
      </w:r>
      <w:r w:rsidRPr="001A16B8">
        <w:rPr>
          <w:rFonts w:ascii="Arial" w:hAnsi="Arial" w:cs="Arial"/>
          <w:color w:val="000000" w:themeColor="text1"/>
        </w:rPr>
        <w:t xml:space="preserve"> składnik</w:t>
      </w:r>
      <w:r w:rsidR="001A16B8" w:rsidRPr="001A16B8">
        <w:rPr>
          <w:rFonts w:ascii="Arial" w:hAnsi="Arial" w:cs="Arial"/>
          <w:color w:val="000000" w:themeColor="text1"/>
        </w:rPr>
        <w:t>ów</w:t>
      </w:r>
      <w:r w:rsidRPr="001A16B8">
        <w:rPr>
          <w:rFonts w:ascii="Arial" w:hAnsi="Arial" w:cs="Arial"/>
          <w:color w:val="000000" w:themeColor="text1"/>
        </w:rPr>
        <w:t xml:space="preserve"> majątku.</w:t>
      </w:r>
    </w:p>
    <w:p w14:paraId="0C3771C9" w14:textId="44972874" w:rsidR="00D50CBA" w:rsidRDefault="001A16B8" w:rsidP="0062410D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</w:pPr>
      <w:r w:rsidRPr="001A16B8">
        <w:rPr>
          <w:rFonts w:ascii="Arial" w:hAnsi="Arial" w:cs="Arial"/>
          <w:color w:val="000000" w:themeColor="text1"/>
        </w:rPr>
        <w:t xml:space="preserve">W przypadku </w:t>
      </w:r>
      <w:r w:rsidR="00FC21C3">
        <w:rPr>
          <w:rFonts w:ascii="Arial" w:hAnsi="Arial" w:cs="Arial"/>
        </w:rPr>
        <w:t xml:space="preserve">gdy nie nastąpi zbycie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1A16B8">
        <w:rPr>
          <w:rFonts w:ascii="Arial" w:hAnsi="Arial" w:cs="Arial"/>
        </w:rPr>
        <w:t xml:space="preserve">Komisja może wystąpić do Prezesa PAŻP z wnioskiem o przeprowadzenie kolejnych przetargów na zbycie </w:t>
      </w:r>
      <w:r w:rsidRPr="001A16B8">
        <w:rPr>
          <w:rFonts w:ascii="Arial" w:hAnsi="Arial" w:cs="Arial"/>
        </w:rPr>
        <w:lastRenderedPageBreak/>
        <w:t xml:space="preserve">mienia lub </w:t>
      </w:r>
      <w:r>
        <w:rPr>
          <w:rFonts w:ascii="Arial" w:hAnsi="Arial" w:cs="Arial"/>
        </w:rPr>
        <w:t>zaproponować inny sposób postępowania ze składnikiem majątku przeznaczonymi do zbycia</w:t>
      </w:r>
      <w:r w:rsidRPr="001A16B8">
        <w:rPr>
          <w:rFonts w:ascii="Arial" w:hAnsi="Arial" w:cs="Arial"/>
        </w:rPr>
        <w:t>.</w:t>
      </w:r>
    </w:p>
    <w:p w14:paraId="1C5E4831" w14:textId="09B96EAA" w:rsidR="00D50CBA" w:rsidRDefault="00BA1962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D50CBA" w:rsidRPr="00D50CBA">
        <w:rPr>
          <w:rFonts w:ascii="Arial" w:hAnsi="Arial" w:cs="Arial"/>
          <w:b/>
        </w:rPr>
        <w:t xml:space="preserve"> </w:t>
      </w:r>
    </w:p>
    <w:p w14:paraId="4067AC5D" w14:textId="43415BCE" w:rsidR="00F20659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Pierwszy przetarg</w:t>
      </w:r>
    </w:p>
    <w:p w14:paraId="05134552" w14:textId="77777777" w:rsidR="00EF5E0B" w:rsidRDefault="00D5727E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55D1F">
        <w:rPr>
          <w:rFonts w:ascii="Arial" w:hAnsi="Arial" w:cs="Arial"/>
          <w:b/>
        </w:rPr>
        <w:t>3</w:t>
      </w:r>
      <w:r w:rsidR="00EF5E0B" w:rsidRPr="00EF5E0B">
        <w:rPr>
          <w:rFonts w:ascii="Arial" w:hAnsi="Arial" w:cs="Arial"/>
          <w:b/>
        </w:rPr>
        <w:t xml:space="preserve"> </w:t>
      </w:r>
    </w:p>
    <w:p w14:paraId="5C06C915" w14:textId="75F7C267" w:rsidR="001639FA" w:rsidRPr="00E3751C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Przed przystąpieniem do przetargu</w:t>
      </w:r>
      <w:r w:rsidR="00D318BC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Komisja ds. zbycia majątku </w:t>
      </w:r>
      <w:r w:rsidRPr="00FC4E99">
        <w:rPr>
          <w:rFonts w:ascii="Arial" w:hAnsi="Arial" w:cs="Arial"/>
        </w:rPr>
        <w:t xml:space="preserve">ustala cenę oszacowania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przy uwzględnieniu ich aktualnej wartości rynkowej. Wycena ta może być dokonana przez rzeczoznawcę</w:t>
      </w:r>
      <w:r w:rsidR="001639FA">
        <w:rPr>
          <w:rFonts w:ascii="Arial" w:hAnsi="Arial" w:cs="Arial"/>
        </w:rPr>
        <w:t>.</w:t>
      </w:r>
    </w:p>
    <w:p w14:paraId="0B5D0BE4" w14:textId="77777777" w:rsidR="004C0C73" w:rsidRPr="00FC4E99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nie może być niższa niż aktualna wartość rynkowa, a jeżeli tej wartości nie można ustalić to nie może być niższa od początkowej wartości księgowej, uwzględniającej skutki przeszacowania i zmniejszonej o stopień umorzenia.</w:t>
      </w:r>
    </w:p>
    <w:p w14:paraId="0B9DD477" w14:textId="77777777" w:rsidR="00CB1520" w:rsidRDefault="00CB1520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jest ceną wywoławczą.</w:t>
      </w:r>
    </w:p>
    <w:p w14:paraId="6F448632" w14:textId="55EF5292" w:rsidR="00B072CD" w:rsidRPr="00D50CBA" w:rsidRDefault="003E7FEE" w:rsidP="00D50CBA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Sprzedaż nie może nastąpić za cenę niższą od ceny wywoławczej</w:t>
      </w:r>
      <w:r w:rsidR="00FC21C3">
        <w:rPr>
          <w:rFonts w:ascii="Arial" w:hAnsi="Arial" w:cs="Arial"/>
        </w:rPr>
        <w:t xml:space="preserve"> z zastrzeżeniem § 15 ust. 1 lit. c)</w:t>
      </w:r>
      <w:r w:rsidRPr="00FC21C3">
        <w:rPr>
          <w:rFonts w:ascii="Arial" w:hAnsi="Arial" w:cs="Arial"/>
        </w:rPr>
        <w:t>.</w:t>
      </w:r>
    </w:p>
    <w:p w14:paraId="32DD17D6" w14:textId="77777777" w:rsidR="00C43E80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4</w:t>
      </w:r>
    </w:p>
    <w:p w14:paraId="66E84754" w14:textId="3CE9E892" w:rsidR="00EE0644" w:rsidRPr="00FC4E99" w:rsidRDefault="00FC21C3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Warunkiem przystąpienia do przetargu jest wniesienie wadium w </w:t>
      </w:r>
      <w:r w:rsidR="00682661" w:rsidRPr="00FC4E99">
        <w:rPr>
          <w:rFonts w:ascii="Arial" w:hAnsi="Arial" w:cs="Arial"/>
        </w:rPr>
        <w:t xml:space="preserve">wysokości 10% ceny wywoławczej sprzedawanego </w:t>
      </w:r>
      <w:r>
        <w:rPr>
          <w:rFonts w:ascii="Arial" w:hAnsi="Arial" w:cs="Arial"/>
        </w:rPr>
        <w:t>składnika rzeczowego majątku ruchomego lub prawa na dobrach niematerialnych wynikającego</w:t>
      </w:r>
      <w:r w:rsidR="001F7945" w:rsidRPr="00FC4E99">
        <w:rPr>
          <w:rFonts w:ascii="Arial" w:hAnsi="Arial" w:cs="Arial"/>
        </w:rPr>
        <w:t xml:space="preserve"> z przetargu.</w:t>
      </w:r>
      <w:r w:rsidR="00EE0644" w:rsidRPr="00FC4E99">
        <w:rPr>
          <w:rFonts w:ascii="Arial" w:hAnsi="Arial" w:cs="Arial"/>
          <w:color w:val="FF0000"/>
        </w:rPr>
        <w:t xml:space="preserve"> </w:t>
      </w:r>
    </w:p>
    <w:p w14:paraId="78055281" w14:textId="77777777" w:rsidR="00E8170E" w:rsidRDefault="00EE0644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Wpłata wadium  może nastąpić </w:t>
      </w:r>
      <w:r w:rsidR="007D75E8">
        <w:rPr>
          <w:rFonts w:ascii="Arial" w:hAnsi="Arial" w:cs="Arial"/>
        </w:rPr>
        <w:t xml:space="preserve">gotówką </w:t>
      </w:r>
      <w:r w:rsidRPr="00FC4E99">
        <w:rPr>
          <w:rFonts w:ascii="Arial" w:hAnsi="Arial" w:cs="Arial"/>
        </w:rPr>
        <w:t xml:space="preserve">w kasie </w:t>
      </w:r>
      <w:r w:rsidR="006E7F9B">
        <w:rPr>
          <w:rFonts w:ascii="Arial" w:hAnsi="Arial" w:cs="Arial"/>
        </w:rPr>
        <w:t>lub</w:t>
      </w:r>
      <w:r w:rsidRPr="00FC4E99">
        <w:rPr>
          <w:rFonts w:ascii="Arial" w:hAnsi="Arial" w:cs="Arial"/>
        </w:rPr>
        <w:t xml:space="preserve"> przelewem na konto</w:t>
      </w:r>
      <w:r w:rsidR="007D75E8">
        <w:rPr>
          <w:rFonts w:ascii="Arial" w:hAnsi="Arial" w:cs="Arial"/>
        </w:rPr>
        <w:t xml:space="preserve"> bankowe PAŻP</w:t>
      </w:r>
      <w:r w:rsidRPr="00FC4E99">
        <w:rPr>
          <w:rFonts w:ascii="Arial" w:hAnsi="Arial" w:cs="Arial"/>
        </w:rPr>
        <w:t xml:space="preserve">. Do składanej oferty oferent winien załączyć dowód  wpłaty. Fakt dokonania wpłaty wadium </w:t>
      </w:r>
      <w:r w:rsidR="00B33333" w:rsidRPr="00FC4E99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będzie weryfikowany na etapie wyboru oferty.</w:t>
      </w:r>
    </w:p>
    <w:p w14:paraId="7F3B1BC4" w14:textId="77777777" w:rsidR="00C43E80" w:rsidRPr="00FC4E99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5</w:t>
      </w:r>
    </w:p>
    <w:p w14:paraId="19A5269E" w14:textId="77777777" w:rsidR="006E7B73" w:rsidRPr="00FC4E99" w:rsidRDefault="00DF259A" w:rsidP="00D50CBA">
      <w:pPr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Przetarg odbywa się w formie </w:t>
      </w:r>
      <w:r w:rsidR="00FC21C3">
        <w:rPr>
          <w:rFonts w:ascii="Arial" w:hAnsi="Arial" w:cs="Arial"/>
        </w:rPr>
        <w:t xml:space="preserve">pisemnego </w:t>
      </w:r>
      <w:r w:rsidR="00626AA1">
        <w:rPr>
          <w:rFonts w:ascii="Arial" w:hAnsi="Arial" w:cs="Arial"/>
        </w:rPr>
        <w:t xml:space="preserve">składania </w:t>
      </w:r>
      <w:r w:rsidRPr="00FC4E99">
        <w:rPr>
          <w:rFonts w:ascii="Arial" w:hAnsi="Arial" w:cs="Arial"/>
        </w:rPr>
        <w:t>ofert</w:t>
      </w:r>
      <w:r w:rsidR="00622C99">
        <w:rPr>
          <w:rFonts w:ascii="Arial" w:hAnsi="Arial" w:cs="Arial"/>
        </w:rPr>
        <w:t>.</w:t>
      </w:r>
      <w:r w:rsidR="006E7B73" w:rsidRPr="00FC4E99">
        <w:rPr>
          <w:rFonts w:ascii="Arial" w:hAnsi="Arial" w:cs="Arial"/>
        </w:rPr>
        <w:t xml:space="preserve"> </w:t>
      </w:r>
    </w:p>
    <w:p w14:paraId="6FC72AFA" w14:textId="77777777" w:rsidR="00DF259A" w:rsidRDefault="006E7B73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Komisja </w:t>
      </w:r>
      <w:r w:rsidR="00C01E9B">
        <w:rPr>
          <w:rFonts w:ascii="Arial" w:hAnsi="Arial" w:cs="Arial"/>
        </w:rPr>
        <w:t>ds. zbycia majątku</w:t>
      </w:r>
      <w:r w:rsidR="00626AA1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wyznacz</w:t>
      </w:r>
      <w:r w:rsidR="00626AA1">
        <w:rPr>
          <w:rFonts w:ascii="Arial" w:hAnsi="Arial" w:cs="Arial"/>
        </w:rPr>
        <w:t>a</w:t>
      </w:r>
      <w:r w:rsidRPr="00FC4E99">
        <w:rPr>
          <w:rFonts w:ascii="Arial" w:hAnsi="Arial" w:cs="Arial"/>
        </w:rPr>
        <w:t xml:space="preserve"> miejsce i czas składania ofert, które to informacje</w:t>
      </w:r>
      <w:r w:rsid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>zamieszczone zostaną w obwieszczeniu, w codziennej prasie krajowej, w Biuletynie</w:t>
      </w:r>
      <w:r w:rsidR="00F927E2" w:rsidRP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 xml:space="preserve">Informacji Publicznej, na stronie internetowej PAŻP, </w:t>
      </w:r>
      <w:r w:rsidR="00D8267C">
        <w:rPr>
          <w:rFonts w:ascii="Arial" w:hAnsi="Arial" w:cs="Arial"/>
        </w:rPr>
        <w:br/>
      </w:r>
      <w:r w:rsidRPr="00967D46">
        <w:rPr>
          <w:rFonts w:ascii="Arial" w:hAnsi="Arial" w:cs="Arial"/>
        </w:rPr>
        <w:t>a także w  innych miejscach</w:t>
      </w:r>
      <w:r w:rsidR="00FC21C3">
        <w:rPr>
          <w:rFonts w:ascii="Arial" w:hAnsi="Arial" w:cs="Arial"/>
        </w:rPr>
        <w:t xml:space="preserve"> przyjętych zwyczajowo do umieszczania ogłoszeń</w:t>
      </w:r>
      <w:r w:rsidR="00F927E2" w:rsidRPr="00967D46">
        <w:rPr>
          <w:rFonts w:ascii="Arial" w:hAnsi="Arial" w:cs="Arial"/>
        </w:rPr>
        <w:t>.</w:t>
      </w:r>
    </w:p>
    <w:p w14:paraId="46C89FC6" w14:textId="0023564B" w:rsidR="001A16B8" w:rsidRPr="001A16B8" w:rsidRDefault="001A16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>Termin składania ofert zostanie wyznaczony tak</w:t>
      </w:r>
      <w:r w:rsidR="009F468B">
        <w:rPr>
          <w:rFonts w:ascii="Arial" w:hAnsi="Arial" w:cs="Arial"/>
          <w:color w:val="000000" w:themeColor="text1"/>
        </w:rPr>
        <w:t>,</w:t>
      </w:r>
      <w:r w:rsidRPr="001A16B8">
        <w:rPr>
          <w:rFonts w:ascii="Arial" w:hAnsi="Arial" w:cs="Arial"/>
          <w:color w:val="000000" w:themeColor="text1"/>
        </w:rPr>
        <w:t xml:space="preserve"> aby między datą obwieszczenia </w:t>
      </w:r>
      <w:r w:rsidRPr="001A16B8">
        <w:rPr>
          <w:rFonts w:ascii="Arial" w:hAnsi="Arial" w:cs="Arial"/>
          <w:color w:val="000000" w:themeColor="text1"/>
        </w:rPr>
        <w:br/>
        <w:t>a terminem składania ofert  upłynęło nie mniej niż 14 dni.</w:t>
      </w:r>
    </w:p>
    <w:p w14:paraId="19A63896" w14:textId="77777777" w:rsidR="00B041B8" w:rsidRPr="001A16B8" w:rsidRDefault="00B041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Oferty </w:t>
      </w:r>
      <w:r w:rsidR="00E24015" w:rsidRPr="001A16B8">
        <w:rPr>
          <w:rFonts w:ascii="Arial" w:hAnsi="Arial" w:cs="Arial"/>
        </w:rPr>
        <w:t>składane i rejestrowane są w</w:t>
      </w:r>
      <w:r w:rsidR="00A133DB" w:rsidRPr="001A16B8">
        <w:rPr>
          <w:rFonts w:ascii="Arial" w:hAnsi="Arial" w:cs="Arial"/>
        </w:rPr>
        <w:t xml:space="preserve"> Kancelarii PAŻP</w:t>
      </w:r>
      <w:r w:rsidRPr="001A16B8">
        <w:rPr>
          <w:rFonts w:ascii="Arial" w:hAnsi="Arial" w:cs="Arial"/>
        </w:rPr>
        <w:t>.</w:t>
      </w:r>
    </w:p>
    <w:p w14:paraId="18D59B2D" w14:textId="77777777" w:rsidR="00B041B8" w:rsidRDefault="0075761A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W dniu otwarcia ofert </w:t>
      </w:r>
      <w:r w:rsidR="00E24015" w:rsidRPr="001A16B8">
        <w:rPr>
          <w:rFonts w:ascii="Arial" w:hAnsi="Arial" w:cs="Arial"/>
        </w:rPr>
        <w:t xml:space="preserve">członek </w:t>
      </w:r>
      <w:r w:rsidRPr="001A16B8">
        <w:rPr>
          <w:rFonts w:ascii="Arial" w:hAnsi="Arial" w:cs="Arial"/>
        </w:rPr>
        <w:t xml:space="preserve">Komisji </w:t>
      </w:r>
      <w:r w:rsidR="00C01E9B" w:rsidRPr="001A16B8">
        <w:rPr>
          <w:rFonts w:ascii="Arial" w:hAnsi="Arial" w:cs="Arial"/>
        </w:rPr>
        <w:t>ds. zbycia majątku</w:t>
      </w:r>
      <w:r w:rsidRPr="001A16B8">
        <w:rPr>
          <w:rFonts w:ascii="Arial" w:hAnsi="Arial" w:cs="Arial"/>
        </w:rPr>
        <w:t xml:space="preserve"> odbiera oferty z Kancelarii PAŻP</w:t>
      </w:r>
      <w:r w:rsidR="00B041B8" w:rsidRPr="001A16B8">
        <w:rPr>
          <w:rFonts w:ascii="Arial" w:hAnsi="Arial" w:cs="Arial"/>
        </w:rPr>
        <w:t>.</w:t>
      </w:r>
    </w:p>
    <w:p w14:paraId="55AEC82A" w14:textId="77777777" w:rsidR="003E7FEE" w:rsidRPr="003E7FEE" w:rsidRDefault="003E7FEE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Złożenie jednej ważnej oferty wystarcza do przeprowadzenia przetargu.</w:t>
      </w:r>
    </w:p>
    <w:p w14:paraId="2D41E3A7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6</w:t>
      </w:r>
    </w:p>
    <w:p w14:paraId="53C742D3" w14:textId="77777777" w:rsidR="003E7FEE" w:rsidRPr="003E7FEE" w:rsidRDefault="003E7FEE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lastRenderedPageBreak/>
        <w:t xml:space="preserve">Komisja dokonuje otwarcia ofert, badania i oceny ofert </w:t>
      </w:r>
      <w:r w:rsidR="00FC21C3">
        <w:rPr>
          <w:rFonts w:ascii="Arial" w:hAnsi="Arial" w:cs="Arial"/>
        </w:rPr>
        <w:t>pod względem</w:t>
      </w:r>
      <w:r w:rsidRPr="003E7FEE">
        <w:rPr>
          <w:rFonts w:ascii="Arial" w:hAnsi="Arial" w:cs="Arial"/>
        </w:rPr>
        <w:t xml:space="preserve"> formaln</w:t>
      </w:r>
      <w:r w:rsidR="00FC21C3">
        <w:rPr>
          <w:rFonts w:ascii="Arial" w:hAnsi="Arial" w:cs="Arial"/>
        </w:rPr>
        <w:t>ym</w:t>
      </w:r>
      <w:r w:rsidRPr="003E7FEE">
        <w:rPr>
          <w:rFonts w:ascii="Arial" w:hAnsi="Arial" w:cs="Arial"/>
        </w:rPr>
        <w:t>.</w:t>
      </w:r>
    </w:p>
    <w:p w14:paraId="1E5B8B98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>Komisja wybiera oferenta, który zaoferował najwyższą cenę.</w:t>
      </w:r>
      <w:r w:rsidR="007262D3" w:rsidRPr="00213BED">
        <w:rPr>
          <w:rFonts w:ascii="Arial" w:hAnsi="Arial" w:cs="Arial"/>
        </w:rPr>
        <w:t xml:space="preserve"> </w:t>
      </w:r>
    </w:p>
    <w:p w14:paraId="3907121F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razie ustalenia, iż kilku oferentów zaoferowało tę samą cenę, </w:t>
      </w:r>
      <w:r w:rsidR="00E24015">
        <w:rPr>
          <w:rFonts w:ascii="Arial" w:hAnsi="Arial" w:cs="Arial"/>
        </w:rPr>
        <w:t>K</w:t>
      </w:r>
      <w:r w:rsidRPr="00213BED">
        <w:rPr>
          <w:rFonts w:ascii="Arial" w:hAnsi="Arial" w:cs="Arial"/>
        </w:rPr>
        <w:t>omisja</w:t>
      </w:r>
      <w:r w:rsidR="00213BED" w:rsidRPr="00213BED">
        <w:rPr>
          <w:rFonts w:ascii="Arial" w:hAnsi="Arial" w:cs="Arial"/>
        </w:rPr>
        <w:t xml:space="preserve"> </w:t>
      </w:r>
      <w:r w:rsidR="00221F58">
        <w:rPr>
          <w:rFonts w:ascii="Arial" w:hAnsi="Arial" w:cs="Arial"/>
        </w:rPr>
        <w:t xml:space="preserve">ds. zbycia majątku </w:t>
      </w:r>
      <w:r w:rsidRPr="00213BED">
        <w:rPr>
          <w:rFonts w:ascii="Arial" w:hAnsi="Arial" w:cs="Arial"/>
        </w:rPr>
        <w:t>kontynu</w:t>
      </w:r>
      <w:r w:rsidR="00E24015">
        <w:rPr>
          <w:rFonts w:ascii="Arial" w:hAnsi="Arial" w:cs="Arial"/>
        </w:rPr>
        <w:t>uje</w:t>
      </w:r>
      <w:r w:rsidRPr="00213BED">
        <w:rPr>
          <w:rFonts w:ascii="Arial" w:hAnsi="Arial" w:cs="Arial"/>
        </w:rPr>
        <w:t xml:space="preserve"> przetar</w:t>
      </w:r>
      <w:r w:rsidR="000C1404">
        <w:rPr>
          <w:rFonts w:ascii="Arial" w:hAnsi="Arial" w:cs="Arial"/>
        </w:rPr>
        <w:t>g</w:t>
      </w:r>
      <w:r w:rsidRPr="00213BED">
        <w:rPr>
          <w:rFonts w:ascii="Arial" w:hAnsi="Arial" w:cs="Arial"/>
        </w:rPr>
        <w:t xml:space="preserve"> w formie aukcji między</w:t>
      </w:r>
      <w:r w:rsidR="00F927E2" w:rsidRPr="00213BED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>tymi oferentami.</w:t>
      </w:r>
    </w:p>
    <w:p w14:paraId="5F4F092D" w14:textId="748C0C51" w:rsidR="00B072CD" w:rsidRPr="00213BED" w:rsidRDefault="00D1227D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przypadku aukcji, o której mowa </w:t>
      </w:r>
      <w:r w:rsidRPr="000143D0">
        <w:rPr>
          <w:rFonts w:ascii="Arial" w:hAnsi="Arial" w:cs="Arial"/>
          <w:color w:val="000000" w:themeColor="text1"/>
        </w:rPr>
        <w:t xml:space="preserve">w ust. </w:t>
      </w:r>
      <w:r w:rsidR="000734DA">
        <w:rPr>
          <w:rFonts w:ascii="Arial" w:hAnsi="Arial" w:cs="Arial"/>
          <w:color w:val="000000" w:themeColor="text1"/>
        </w:rPr>
        <w:t>3</w:t>
      </w:r>
      <w:r w:rsidRPr="000143D0">
        <w:rPr>
          <w:rFonts w:ascii="Arial" w:hAnsi="Arial" w:cs="Arial"/>
          <w:color w:val="000000" w:themeColor="text1"/>
        </w:rPr>
        <w:t>,</w:t>
      </w:r>
      <w:r w:rsidR="00FC21C3">
        <w:rPr>
          <w:rFonts w:ascii="Arial" w:hAnsi="Arial" w:cs="Arial"/>
          <w:color w:val="000000" w:themeColor="text1"/>
        </w:rPr>
        <w:t xml:space="preserve"> powyżej</w:t>
      </w:r>
      <w:r w:rsidRPr="000143D0">
        <w:rPr>
          <w:rFonts w:ascii="Arial" w:hAnsi="Arial" w:cs="Arial"/>
          <w:color w:val="000000" w:themeColor="text1"/>
        </w:rPr>
        <w:t xml:space="preserve"> </w:t>
      </w:r>
      <w:r w:rsidRPr="00213BED">
        <w:rPr>
          <w:rFonts w:ascii="Arial" w:hAnsi="Arial" w:cs="Arial"/>
        </w:rPr>
        <w:t xml:space="preserve">Komisja </w:t>
      </w:r>
      <w:r w:rsidR="00221F58">
        <w:rPr>
          <w:rFonts w:ascii="Arial" w:hAnsi="Arial" w:cs="Arial"/>
        </w:rPr>
        <w:t xml:space="preserve">ds. zbycia majątku </w:t>
      </w:r>
      <w:r w:rsidR="00E24015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 xml:space="preserve">zawiadamia oferentów, którzy złożyli równorzędne oferty, o terminie i miejscu </w:t>
      </w:r>
      <w:r w:rsidR="00AE58E0" w:rsidRPr="00213BED">
        <w:rPr>
          <w:rFonts w:ascii="Arial" w:hAnsi="Arial" w:cs="Arial"/>
        </w:rPr>
        <w:t>ww.</w:t>
      </w:r>
      <w:r w:rsidRPr="00213BED">
        <w:rPr>
          <w:rFonts w:ascii="Arial" w:hAnsi="Arial" w:cs="Arial"/>
        </w:rPr>
        <w:t xml:space="preserve"> aukcji.</w:t>
      </w:r>
    </w:p>
    <w:p w14:paraId="761FDBFC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7</w:t>
      </w:r>
    </w:p>
    <w:p w14:paraId="3F474E2E" w14:textId="77777777" w:rsidR="00D333DD" w:rsidRDefault="00E6206A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Pisemne zawiadomienie oferentów</w:t>
      </w:r>
      <w:r w:rsidR="00FC6AC9">
        <w:rPr>
          <w:rFonts w:ascii="Arial" w:hAnsi="Arial" w:cs="Arial"/>
        </w:rPr>
        <w:t>, którzy złożyli najkorzystniejszą ofertę</w:t>
      </w:r>
      <w:r>
        <w:rPr>
          <w:rFonts w:ascii="Arial" w:hAnsi="Arial" w:cs="Arial"/>
        </w:rPr>
        <w:t xml:space="preserve"> następuje</w:t>
      </w:r>
      <w:r w:rsidR="00D333DD">
        <w:rPr>
          <w:rFonts w:ascii="Arial" w:hAnsi="Arial" w:cs="Arial"/>
        </w:rPr>
        <w:t xml:space="preserve"> po zatwierdzeniu przez Prezesa PAŻP protokołu z przebiegu przetargu.</w:t>
      </w:r>
    </w:p>
    <w:p w14:paraId="2D8F0976" w14:textId="35247B82" w:rsidR="00F927E2" w:rsidRDefault="0085464C" w:rsidP="00D50CBA">
      <w:pPr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 zakończeniu przetargu</w:t>
      </w:r>
      <w:r w:rsidR="00F927E2" w:rsidRPr="00F927E2">
        <w:rPr>
          <w:rFonts w:ascii="Arial" w:hAnsi="Arial" w:cs="Arial"/>
        </w:rPr>
        <w:t xml:space="preserve"> sporządzona </w:t>
      </w:r>
      <w:r>
        <w:rPr>
          <w:rFonts w:ascii="Arial" w:hAnsi="Arial" w:cs="Arial"/>
        </w:rPr>
        <w:t xml:space="preserve">zostanie </w:t>
      </w:r>
      <w:r w:rsidR="00F927E2" w:rsidRPr="00F927E2">
        <w:rPr>
          <w:rFonts w:ascii="Arial" w:hAnsi="Arial" w:cs="Arial"/>
        </w:rPr>
        <w:t>umowa sprzedaży.</w:t>
      </w:r>
    </w:p>
    <w:p w14:paraId="636ACA08" w14:textId="511A05E4" w:rsidR="00F927E2" w:rsidRPr="00F927E2" w:rsidRDefault="00F927E2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/>
          <w:szCs w:val="20"/>
        </w:rPr>
      </w:pPr>
      <w:r w:rsidRPr="00F927E2">
        <w:rPr>
          <w:rFonts w:ascii="Arial" w:hAnsi="Arial"/>
          <w:szCs w:val="20"/>
        </w:rPr>
        <w:t xml:space="preserve">W przypadku zbycia </w:t>
      </w:r>
      <w:r w:rsidR="00FC21C3">
        <w:rPr>
          <w:rFonts w:ascii="Arial" w:hAnsi="Arial"/>
          <w:szCs w:val="20"/>
        </w:rPr>
        <w:t>pojazdów służbowych PAŻP</w:t>
      </w:r>
      <w:r w:rsidR="00D318BC">
        <w:rPr>
          <w:rFonts w:ascii="Arial" w:hAnsi="Arial"/>
          <w:szCs w:val="20"/>
        </w:rPr>
        <w:t>,</w:t>
      </w:r>
      <w:r w:rsidR="00FC21C3">
        <w:rPr>
          <w:rFonts w:ascii="Arial" w:hAnsi="Arial"/>
          <w:szCs w:val="20"/>
        </w:rPr>
        <w:t xml:space="preserve"> </w:t>
      </w:r>
      <w:r w:rsidRPr="00F927E2">
        <w:rPr>
          <w:rFonts w:ascii="Arial" w:hAnsi="Arial"/>
          <w:szCs w:val="20"/>
        </w:rPr>
        <w:t>nabywca składa pisemne oświadczenie, że jest mu znany stan techniczny przedmiotu sprzedaży i nie zgłasza do niego zastrzeżeń oraz w przypadku sprzedaży samochodów pokwitowanie odbioru dokumentów pojazdu, k</w:t>
      </w:r>
      <w:r w:rsidR="00E8170E">
        <w:rPr>
          <w:rFonts w:ascii="Arial" w:hAnsi="Arial"/>
          <w:szCs w:val="20"/>
        </w:rPr>
        <w:t>om</w:t>
      </w:r>
      <w:r w:rsidRPr="00F927E2">
        <w:rPr>
          <w:rFonts w:ascii="Arial" w:hAnsi="Arial"/>
          <w:szCs w:val="20"/>
        </w:rPr>
        <w:t>pl</w:t>
      </w:r>
      <w:r w:rsidR="00E8170E">
        <w:rPr>
          <w:rFonts w:ascii="Arial" w:hAnsi="Arial"/>
          <w:szCs w:val="20"/>
        </w:rPr>
        <w:t>et</w:t>
      </w:r>
      <w:r w:rsidRPr="00F927E2">
        <w:rPr>
          <w:rFonts w:ascii="Arial" w:hAnsi="Arial"/>
          <w:szCs w:val="20"/>
        </w:rPr>
        <w:t xml:space="preserve"> kluczy itp.</w:t>
      </w:r>
    </w:p>
    <w:p w14:paraId="12D590C4" w14:textId="37A61799" w:rsidR="00996147" w:rsidRPr="00996147" w:rsidRDefault="0099614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996147">
        <w:rPr>
          <w:rFonts w:ascii="Arial" w:hAnsi="Arial" w:cs="Arial"/>
        </w:rPr>
        <w:t>Nabywca zobowiązany jest zapłacić cenę nabycia</w:t>
      </w:r>
      <w:r w:rsidR="0085464C">
        <w:rPr>
          <w:rFonts w:ascii="Arial" w:hAnsi="Arial" w:cs="Arial"/>
        </w:rPr>
        <w:t xml:space="preserve"> (pomniejszoną o kwotę wadium)</w:t>
      </w:r>
      <w:r w:rsidRPr="00996147">
        <w:rPr>
          <w:rFonts w:ascii="Arial" w:hAnsi="Arial" w:cs="Arial"/>
        </w:rPr>
        <w:t xml:space="preserve"> niezwłocznie </w:t>
      </w:r>
      <w:r w:rsidR="0085464C">
        <w:rPr>
          <w:rFonts w:ascii="Arial" w:hAnsi="Arial" w:cs="Arial"/>
        </w:rPr>
        <w:t xml:space="preserve">w terminie </w:t>
      </w:r>
      <w:r w:rsidRPr="00996147">
        <w:rPr>
          <w:rFonts w:ascii="Arial" w:hAnsi="Arial" w:cs="Arial"/>
        </w:rPr>
        <w:t xml:space="preserve">nie później niż 7 dni od daty </w:t>
      </w:r>
      <w:r w:rsidR="0085464C">
        <w:rPr>
          <w:rFonts w:ascii="Arial" w:hAnsi="Arial" w:cs="Arial"/>
        </w:rPr>
        <w:t>zawarcia umowy sprzedaży.</w:t>
      </w:r>
    </w:p>
    <w:p w14:paraId="261F6C59" w14:textId="3DE54D54" w:rsidR="00220F4E" w:rsidRPr="00220F4E" w:rsidRDefault="007F4DD6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 xml:space="preserve">Jeżeli przedmiotem sprzedaży jest nieruchomość, sprzedawca ustala z notariuszem     termin zawarcia umowy sprzedaży i zawiadamia o tym terminie </w:t>
      </w:r>
      <w:r w:rsidR="0085464C">
        <w:rPr>
          <w:rFonts w:ascii="Arial" w:hAnsi="Arial" w:cs="Arial"/>
        </w:rPr>
        <w:t>oferenta</w:t>
      </w:r>
      <w:r w:rsidRPr="00220F4E">
        <w:rPr>
          <w:rFonts w:ascii="Arial" w:hAnsi="Arial" w:cs="Arial"/>
        </w:rPr>
        <w:t>, któr</w:t>
      </w:r>
      <w:r w:rsidR="0085464C">
        <w:rPr>
          <w:rFonts w:ascii="Arial" w:hAnsi="Arial" w:cs="Arial"/>
        </w:rPr>
        <w:t>y</w:t>
      </w:r>
      <w:r w:rsidRPr="00220F4E">
        <w:rPr>
          <w:rFonts w:ascii="Arial" w:hAnsi="Arial" w:cs="Arial"/>
        </w:rPr>
        <w:t xml:space="preserve"> wygrał przetarg</w:t>
      </w:r>
      <w:r w:rsidR="004E5850" w:rsidRPr="00220F4E">
        <w:rPr>
          <w:rFonts w:ascii="Arial" w:hAnsi="Arial" w:cs="Arial"/>
        </w:rPr>
        <w:t>.</w:t>
      </w:r>
      <w:r w:rsidR="00FF5827" w:rsidRPr="00220F4E">
        <w:rPr>
          <w:rFonts w:ascii="Arial" w:hAnsi="Arial" w:cs="Arial"/>
        </w:rPr>
        <w:t xml:space="preserve"> </w:t>
      </w:r>
    </w:p>
    <w:p w14:paraId="1E8C4E34" w14:textId="0CAA00E1" w:rsidR="00D1227D" w:rsidRPr="00220F4E" w:rsidRDefault="00FF582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>Za dzień wpłaty uważa się datę wpływu wymaganej należności na rachunek sprzedawcy.</w:t>
      </w:r>
    </w:p>
    <w:p w14:paraId="07A0D964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8</w:t>
      </w:r>
    </w:p>
    <w:p w14:paraId="40C08328" w14:textId="70F067B1" w:rsidR="004106B3" w:rsidRDefault="00FC21C3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o którym mowa </w:t>
      </w:r>
      <w:r w:rsidR="0085464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§</w:t>
      </w:r>
      <w:r w:rsidR="009C79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 ust. 4 lub jeżeli oferent, który wygrał przetarg uchyli się od uiszczenia ceny nabycia – wadium nie podlega zwrotowi.</w:t>
      </w:r>
    </w:p>
    <w:p w14:paraId="3474675B" w14:textId="51C6D4BB" w:rsidR="00A6435F" w:rsidRPr="004106B3" w:rsidRDefault="00A6435F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>W przypadku</w:t>
      </w:r>
      <w:r w:rsidR="00C33A80">
        <w:rPr>
          <w:rFonts w:ascii="Arial" w:hAnsi="Arial" w:cs="Arial"/>
        </w:rPr>
        <w:t>,</w:t>
      </w:r>
      <w:r w:rsidRPr="004106B3">
        <w:rPr>
          <w:rFonts w:ascii="Arial" w:hAnsi="Arial" w:cs="Arial"/>
        </w:rPr>
        <w:t xml:space="preserve"> gdy nabywca</w:t>
      </w:r>
      <w:r w:rsidR="00574CC9" w:rsidRPr="004106B3">
        <w:rPr>
          <w:rFonts w:ascii="Arial" w:hAnsi="Arial" w:cs="Arial"/>
        </w:rPr>
        <w:t xml:space="preserve"> nie uiści ceny nabycia  i utraci prawa wynikające z tytułu złożenia najwyższej oferty cenowej </w:t>
      </w:r>
      <w:r w:rsidR="002B4E19" w:rsidRPr="004106B3">
        <w:rPr>
          <w:rFonts w:ascii="Arial" w:hAnsi="Arial" w:cs="Arial"/>
        </w:rPr>
        <w:t xml:space="preserve">sprzedaż jest </w:t>
      </w:r>
      <w:r w:rsidR="00C33A80">
        <w:rPr>
          <w:rFonts w:ascii="Arial" w:hAnsi="Arial" w:cs="Arial"/>
        </w:rPr>
        <w:t>dokonana</w:t>
      </w:r>
      <w:r w:rsidR="00C33A80" w:rsidRPr="004106B3">
        <w:rPr>
          <w:rFonts w:ascii="Arial" w:hAnsi="Arial" w:cs="Arial"/>
        </w:rPr>
        <w:t xml:space="preserve"> </w:t>
      </w:r>
      <w:r w:rsidR="002B4E19" w:rsidRPr="004106B3">
        <w:rPr>
          <w:rFonts w:ascii="Arial" w:hAnsi="Arial" w:cs="Arial"/>
        </w:rPr>
        <w:t>z</w:t>
      </w:r>
      <w:r w:rsidR="00574CC9" w:rsidRPr="004106B3">
        <w:rPr>
          <w:rFonts w:ascii="Arial" w:hAnsi="Arial" w:cs="Arial"/>
        </w:rPr>
        <w:t xml:space="preserve"> kolejn</w:t>
      </w:r>
      <w:r w:rsidR="00C273BE" w:rsidRPr="004106B3">
        <w:rPr>
          <w:rFonts w:ascii="Arial" w:hAnsi="Arial" w:cs="Arial"/>
        </w:rPr>
        <w:t>ym</w:t>
      </w:r>
      <w:r w:rsidR="00574CC9" w:rsidRPr="004106B3">
        <w:rPr>
          <w:rFonts w:ascii="Arial" w:hAnsi="Arial" w:cs="Arial"/>
        </w:rPr>
        <w:t xml:space="preserve"> oferent</w:t>
      </w:r>
      <w:r w:rsidR="00C273BE" w:rsidRPr="004106B3">
        <w:rPr>
          <w:rFonts w:ascii="Arial" w:hAnsi="Arial" w:cs="Arial"/>
        </w:rPr>
        <w:t>em</w:t>
      </w:r>
      <w:r w:rsidR="00996147">
        <w:rPr>
          <w:rFonts w:ascii="Arial" w:hAnsi="Arial" w:cs="Arial"/>
        </w:rPr>
        <w:t>,</w:t>
      </w:r>
      <w:r w:rsidR="00574CC9" w:rsidRPr="004106B3">
        <w:rPr>
          <w:rFonts w:ascii="Arial" w:hAnsi="Arial" w:cs="Arial"/>
        </w:rPr>
        <w:t xml:space="preserve"> który zaproponował najwyższą w kolejności cenę.</w:t>
      </w:r>
    </w:p>
    <w:p w14:paraId="70ADCF05" w14:textId="77777777" w:rsidR="00B601AF" w:rsidRPr="00350EAB" w:rsidRDefault="00B601AF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350EAB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9</w:t>
      </w:r>
    </w:p>
    <w:p w14:paraId="56EBDF29" w14:textId="77777777" w:rsidR="00350EAB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>Wadium złożone przez nabywcę ulega zaliczeniu na poczet ceny nabycia.</w:t>
      </w:r>
      <w:r w:rsidR="004106B3" w:rsidRPr="00350EAB">
        <w:rPr>
          <w:rFonts w:ascii="Arial" w:hAnsi="Arial" w:cs="Arial"/>
        </w:rPr>
        <w:t xml:space="preserve"> </w:t>
      </w:r>
    </w:p>
    <w:p w14:paraId="31DD1AE9" w14:textId="77777777" w:rsidR="000F2CC1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Wadium złożone przez innych uczestników przetargu podlega zwrotowi po zakończeniu </w:t>
      </w:r>
      <w:r w:rsidR="002A7AB8" w:rsidRPr="00350EAB">
        <w:rPr>
          <w:rFonts w:ascii="Arial" w:hAnsi="Arial" w:cs="Arial"/>
        </w:rPr>
        <w:t>przetargu.</w:t>
      </w:r>
    </w:p>
    <w:p w14:paraId="0A5E2F85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§ 1</w:t>
      </w:r>
      <w:r w:rsidR="00E43C7C">
        <w:rPr>
          <w:rFonts w:ascii="Arial" w:hAnsi="Arial" w:cs="Arial"/>
          <w:b/>
        </w:rPr>
        <w:t>0</w:t>
      </w:r>
    </w:p>
    <w:p w14:paraId="5A51B0BF" w14:textId="77777777" w:rsidR="00350EAB" w:rsidRPr="00350EAB" w:rsidRDefault="0007309E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Komisja </w:t>
      </w:r>
      <w:r w:rsidR="00221F58" w:rsidRPr="00350EAB">
        <w:rPr>
          <w:rFonts w:ascii="Arial" w:hAnsi="Arial" w:cs="Arial"/>
        </w:rPr>
        <w:t xml:space="preserve">ds. zbycia majątku </w:t>
      </w:r>
      <w:r w:rsidRPr="00350EAB">
        <w:rPr>
          <w:rFonts w:ascii="Arial" w:hAnsi="Arial" w:cs="Arial"/>
        </w:rPr>
        <w:t xml:space="preserve">sporządza </w:t>
      </w:r>
      <w:r w:rsidR="000F62FC" w:rsidRPr="00350EAB">
        <w:rPr>
          <w:rFonts w:ascii="Arial" w:hAnsi="Arial" w:cs="Arial"/>
        </w:rPr>
        <w:t xml:space="preserve">protokół </w:t>
      </w:r>
      <w:r w:rsidRPr="00350EAB">
        <w:rPr>
          <w:rFonts w:ascii="Arial" w:hAnsi="Arial" w:cs="Arial"/>
        </w:rPr>
        <w:t>z</w:t>
      </w:r>
      <w:r w:rsidR="000C1404" w:rsidRPr="00350EAB">
        <w:rPr>
          <w:rFonts w:ascii="Arial" w:hAnsi="Arial" w:cs="Arial"/>
        </w:rPr>
        <w:t xml:space="preserve"> przebiegu przetargu i </w:t>
      </w:r>
      <w:r w:rsidRPr="00350EAB">
        <w:rPr>
          <w:rFonts w:ascii="Arial" w:hAnsi="Arial" w:cs="Arial"/>
        </w:rPr>
        <w:t xml:space="preserve"> przedstawi</w:t>
      </w:r>
      <w:r w:rsidR="000C1404" w:rsidRPr="00350EAB">
        <w:rPr>
          <w:rFonts w:ascii="Arial" w:hAnsi="Arial" w:cs="Arial"/>
        </w:rPr>
        <w:t>a</w:t>
      </w:r>
      <w:r w:rsidRPr="00350EAB">
        <w:rPr>
          <w:rFonts w:ascii="Arial" w:hAnsi="Arial" w:cs="Arial"/>
        </w:rPr>
        <w:t xml:space="preserve"> Prezesowi PAŻP</w:t>
      </w:r>
      <w:r w:rsidR="00BE60A7" w:rsidRPr="00350EAB">
        <w:rPr>
          <w:rFonts w:ascii="Arial" w:hAnsi="Arial" w:cs="Arial"/>
        </w:rPr>
        <w:t xml:space="preserve"> do zatwierdzenia</w:t>
      </w:r>
      <w:r w:rsidRPr="00350EAB">
        <w:rPr>
          <w:rFonts w:ascii="Arial" w:hAnsi="Arial" w:cs="Arial"/>
        </w:rPr>
        <w:t>.</w:t>
      </w:r>
      <w:r w:rsidR="0075761A" w:rsidRPr="00350EAB">
        <w:rPr>
          <w:rFonts w:ascii="Arial" w:hAnsi="Arial" w:cs="Arial"/>
        </w:rPr>
        <w:t xml:space="preserve"> </w:t>
      </w:r>
    </w:p>
    <w:p w14:paraId="0AF66868" w14:textId="232BC4AB" w:rsidR="006457DA" w:rsidRPr="00716DAC" w:rsidRDefault="0075761A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b/>
        </w:rPr>
      </w:pPr>
      <w:r w:rsidRPr="00350EAB">
        <w:rPr>
          <w:rFonts w:ascii="Arial" w:hAnsi="Arial" w:cs="Arial"/>
          <w:color w:val="000000" w:themeColor="text1"/>
        </w:rPr>
        <w:t xml:space="preserve">Sprzedaż środków trwałych </w:t>
      </w:r>
      <w:r w:rsidR="007C79C8" w:rsidRPr="00350EAB">
        <w:rPr>
          <w:rFonts w:ascii="Arial" w:hAnsi="Arial" w:cs="Arial"/>
          <w:color w:val="000000" w:themeColor="text1"/>
        </w:rPr>
        <w:t xml:space="preserve">lub wyposażenia </w:t>
      </w:r>
      <w:r w:rsidRPr="00350EAB">
        <w:rPr>
          <w:rFonts w:ascii="Arial" w:hAnsi="Arial" w:cs="Arial"/>
          <w:color w:val="000000" w:themeColor="text1"/>
        </w:rPr>
        <w:t xml:space="preserve">następuje po </w:t>
      </w:r>
      <w:r w:rsidR="003C09E3" w:rsidRPr="00350EAB">
        <w:rPr>
          <w:rFonts w:ascii="Arial" w:hAnsi="Arial" w:cs="Arial"/>
          <w:color w:val="000000" w:themeColor="text1"/>
        </w:rPr>
        <w:t>uprzednim</w:t>
      </w:r>
      <w:r w:rsidR="003C09E3" w:rsidRPr="00350EAB">
        <w:rPr>
          <w:rFonts w:ascii="Arial" w:hAnsi="Arial" w:cs="Arial"/>
          <w:color w:val="FF0000"/>
        </w:rPr>
        <w:t xml:space="preserve"> </w:t>
      </w:r>
      <w:r w:rsidRPr="00350EAB">
        <w:rPr>
          <w:rFonts w:ascii="Arial" w:hAnsi="Arial" w:cs="Arial"/>
          <w:color w:val="000000" w:themeColor="text1"/>
        </w:rPr>
        <w:t>uzyskaniu</w:t>
      </w:r>
      <w:r w:rsidRPr="00350EAB">
        <w:rPr>
          <w:rFonts w:ascii="Arial" w:hAnsi="Arial" w:cs="Arial"/>
          <w:color w:val="FF0000"/>
        </w:rPr>
        <w:t xml:space="preserve"> </w:t>
      </w:r>
      <w:r w:rsidR="003C09E3" w:rsidRPr="00350EAB">
        <w:rPr>
          <w:rFonts w:ascii="Arial" w:hAnsi="Arial" w:cs="Arial"/>
          <w:color w:val="000000" w:themeColor="text1"/>
        </w:rPr>
        <w:t xml:space="preserve">zatwierdzenia </w:t>
      </w:r>
      <w:r w:rsidR="00350EAB">
        <w:rPr>
          <w:rFonts w:ascii="Arial" w:hAnsi="Arial" w:cs="Arial"/>
          <w:color w:val="000000" w:themeColor="text1"/>
        </w:rPr>
        <w:t xml:space="preserve">protokołu </w:t>
      </w:r>
      <w:r w:rsidR="003C09E3" w:rsidRPr="00350EAB">
        <w:rPr>
          <w:rFonts w:ascii="Arial" w:hAnsi="Arial" w:cs="Arial"/>
          <w:color w:val="000000" w:themeColor="text1"/>
        </w:rPr>
        <w:t xml:space="preserve">przez </w:t>
      </w:r>
      <w:r w:rsidR="000139AE">
        <w:rPr>
          <w:rFonts w:ascii="Arial" w:hAnsi="Arial" w:cs="Arial"/>
          <w:vanish/>
          <w:color w:val="000000" w:themeColor="text1"/>
        </w:rPr>
        <w:t>P</w:t>
      </w:r>
      <w:r w:rsidR="00E3751C" w:rsidRPr="00350EAB">
        <w:rPr>
          <w:rFonts w:ascii="Arial" w:hAnsi="Arial" w:cs="Arial"/>
          <w:vanish/>
          <w:color w:val="000000" w:themeColor="text1"/>
        </w:rPr>
        <w:t>rezesa</w:t>
      </w:r>
      <w:r w:rsidR="000139AE">
        <w:rPr>
          <w:rFonts w:ascii="Arial" w:hAnsi="Arial" w:cs="Arial"/>
          <w:vanish/>
          <w:color w:val="000000" w:themeColor="text1"/>
        </w:rPr>
        <w:t xml:space="preserve"> PAZP </w:t>
      </w:r>
      <w:r w:rsidR="00E3751C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E3751C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Pr="00350EAB">
        <w:rPr>
          <w:rFonts w:ascii="Arial" w:hAnsi="Arial" w:cs="Arial"/>
          <w:color w:val="000000" w:themeColor="text1"/>
        </w:rPr>
        <w:t>Prezesa</w:t>
      </w:r>
      <w:r w:rsidR="000139AE">
        <w:rPr>
          <w:rFonts w:ascii="Arial" w:hAnsi="Arial" w:cs="Arial"/>
          <w:color w:val="000000" w:themeColor="text1"/>
        </w:rPr>
        <w:t>.</w:t>
      </w:r>
    </w:p>
    <w:p w14:paraId="38401937" w14:textId="757896E0" w:rsidR="00EF5E0B" w:rsidRDefault="00716DAC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</w:pPr>
      <w:r>
        <w:rPr>
          <w:rFonts w:ascii="Arial" w:hAnsi="Arial" w:cs="Arial"/>
          <w:color w:val="000000" w:themeColor="text1"/>
        </w:rPr>
        <w:lastRenderedPageBreak/>
        <w:t xml:space="preserve">W przypadku </w:t>
      </w:r>
      <w:r w:rsidR="00F72678" w:rsidRPr="00FC4E99">
        <w:rPr>
          <w:rFonts w:ascii="Arial" w:hAnsi="Arial" w:cs="Arial"/>
          <w:color w:val="000000" w:themeColor="text1"/>
        </w:rPr>
        <w:t>niesprzedanych</w:t>
      </w:r>
      <w:r w:rsidR="00F72678" w:rsidRPr="00FC4E99">
        <w:rPr>
          <w:rFonts w:ascii="Arial" w:hAnsi="Arial" w:cs="Arial"/>
        </w:rPr>
        <w:t xml:space="preserve"> w przetargu </w:t>
      </w:r>
      <w:r w:rsidR="00FC21C3">
        <w:rPr>
          <w:rFonts w:ascii="Arial" w:hAnsi="Arial" w:cs="Arial"/>
        </w:rPr>
        <w:t>publicznym</w:t>
      </w:r>
      <w:r w:rsidR="00FC21C3" w:rsidRPr="00FC4E99">
        <w:rPr>
          <w:rFonts w:ascii="Arial" w:hAnsi="Arial" w:cs="Arial"/>
        </w:rPr>
        <w:t xml:space="preserve"> </w:t>
      </w:r>
      <w:r w:rsidR="00F72678">
        <w:rPr>
          <w:rFonts w:ascii="Arial" w:hAnsi="Arial" w:cs="Arial"/>
        </w:rPr>
        <w:t xml:space="preserve">(dla wszystkich zainteresowanych podmiotów) wyszczególnionych </w:t>
      </w:r>
      <w:r w:rsidR="00F72678" w:rsidRPr="00FC4E99">
        <w:rPr>
          <w:rFonts w:ascii="Arial" w:hAnsi="Arial" w:cs="Arial"/>
        </w:rPr>
        <w:t>środków trwałych lub wyposażenia</w:t>
      </w:r>
      <w:r w:rsidR="00F72678">
        <w:rPr>
          <w:rFonts w:ascii="Arial" w:hAnsi="Arial" w:cs="Arial"/>
        </w:rPr>
        <w:t xml:space="preserve"> zostanie rozpisany kolejny przetarg w formie przetargu </w:t>
      </w:r>
      <w:r w:rsidR="00FC21C3">
        <w:rPr>
          <w:rFonts w:ascii="Arial" w:hAnsi="Arial" w:cs="Arial"/>
        </w:rPr>
        <w:t>publicznego</w:t>
      </w:r>
      <w:r w:rsidR="000734DA">
        <w:rPr>
          <w:rFonts w:ascii="Arial" w:hAnsi="Arial" w:cs="Arial"/>
        </w:rPr>
        <w:t>.</w:t>
      </w:r>
    </w:p>
    <w:p w14:paraId="030702B6" w14:textId="696FF872" w:rsidR="00D50CBA" w:rsidRDefault="0007309E" w:rsidP="00D50CBA">
      <w:pPr>
        <w:spacing w:before="100" w:beforeAutospacing="1" w:after="100" w:afterAutospacing="1"/>
        <w:ind w:left="283" w:hanging="283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272930" w:rsidRPr="00FC4E99">
        <w:rPr>
          <w:rFonts w:ascii="Arial" w:hAnsi="Arial" w:cs="Arial"/>
          <w:b/>
        </w:rPr>
        <w:t>I</w:t>
      </w:r>
    </w:p>
    <w:p w14:paraId="1D69727A" w14:textId="2E40F966" w:rsidR="00EF5E0B" w:rsidRPr="00FC4E99" w:rsidRDefault="00D50CBA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Drugi przetarg – </w:t>
      </w:r>
      <w:r>
        <w:rPr>
          <w:rFonts w:ascii="Arial" w:hAnsi="Arial" w:cs="Arial"/>
          <w:b/>
        </w:rPr>
        <w:t>publiczny</w:t>
      </w:r>
      <w:r w:rsidRPr="00FC4E99">
        <w:rPr>
          <w:rFonts w:ascii="Arial" w:hAnsi="Arial" w:cs="Arial"/>
          <w:b/>
        </w:rPr>
        <w:t xml:space="preserve"> </w:t>
      </w:r>
    </w:p>
    <w:p w14:paraId="2FB06665" w14:textId="77777777" w:rsidR="00EF5E0B" w:rsidRDefault="00B601AF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AB312D" w:rsidRPr="00FC4E99">
        <w:rPr>
          <w:rFonts w:ascii="Arial" w:hAnsi="Arial" w:cs="Arial"/>
          <w:b/>
        </w:rPr>
        <w:t>1</w:t>
      </w:r>
      <w:r w:rsidR="00E43C7C">
        <w:rPr>
          <w:rFonts w:ascii="Arial" w:hAnsi="Arial" w:cs="Arial"/>
          <w:b/>
        </w:rPr>
        <w:t>1</w:t>
      </w:r>
      <w:r w:rsidR="00EF5E0B" w:rsidRPr="00EF5E0B">
        <w:rPr>
          <w:rFonts w:ascii="Arial" w:hAnsi="Arial" w:cs="Arial"/>
          <w:b/>
        </w:rPr>
        <w:t xml:space="preserve"> </w:t>
      </w:r>
    </w:p>
    <w:p w14:paraId="1BC917BB" w14:textId="43F078CF" w:rsidR="0007309E" w:rsidRPr="00FC6AC9" w:rsidRDefault="0007309E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K</w:t>
      </w:r>
      <w:r w:rsidR="006B29D9" w:rsidRPr="00FC6AC9">
        <w:rPr>
          <w:rFonts w:ascii="Arial" w:hAnsi="Arial" w:cs="Arial"/>
        </w:rPr>
        <w:t>omisja w terminie 7</w:t>
      </w:r>
      <w:r w:rsidRPr="00FC6AC9">
        <w:rPr>
          <w:rFonts w:ascii="Arial" w:hAnsi="Arial" w:cs="Arial"/>
        </w:rPr>
        <w:t xml:space="preserve"> dni od d</w:t>
      </w:r>
      <w:r w:rsidR="003252AC" w:rsidRPr="00FC6AC9">
        <w:rPr>
          <w:rFonts w:ascii="Arial" w:hAnsi="Arial" w:cs="Arial"/>
        </w:rPr>
        <w:t xml:space="preserve">aty </w:t>
      </w:r>
      <w:r w:rsidR="00BE60A7" w:rsidRPr="00FC6AC9">
        <w:rPr>
          <w:rFonts w:ascii="Arial" w:hAnsi="Arial" w:cs="Arial"/>
        </w:rPr>
        <w:t>zatwierdzenia przez Prezesa</w:t>
      </w:r>
      <w:r w:rsidR="003252AC" w:rsidRPr="00FC6AC9">
        <w:rPr>
          <w:rFonts w:ascii="Arial" w:hAnsi="Arial" w:cs="Arial"/>
        </w:rPr>
        <w:t xml:space="preserve"> PAŻP </w:t>
      </w:r>
      <w:r w:rsidRPr="00FC6AC9">
        <w:rPr>
          <w:rFonts w:ascii="Arial" w:hAnsi="Arial" w:cs="Arial"/>
        </w:rPr>
        <w:t xml:space="preserve">protokołu </w:t>
      </w:r>
      <w:r w:rsidR="00D318BC">
        <w:rPr>
          <w:rFonts w:ascii="Arial" w:hAnsi="Arial" w:cs="Arial"/>
        </w:rPr>
        <w:br/>
      </w:r>
      <w:r w:rsidR="00C535E1" w:rsidRPr="00FC6AC9">
        <w:rPr>
          <w:rFonts w:ascii="Arial" w:hAnsi="Arial" w:cs="Arial"/>
        </w:rPr>
        <w:t xml:space="preserve">z </w:t>
      </w:r>
      <w:r w:rsidRPr="00FC6AC9">
        <w:rPr>
          <w:rFonts w:ascii="Arial" w:hAnsi="Arial" w:cs="Arial"/>
        </w:rPr>
        <w:t>przebiegu</w:t>
      </w:r>
      <w:r w:rsidR="00C535E1" w:rsidRPr="00FC6AC9">
        <w:rPr>
          <w:rFonts w:ascii="Arial" w:hAnsi="Arial" w:cs="Arial"/>
        </w:rPr>
        <w:t xml:space="preserve"> </w:t>
      </w:r>
      <w:r w:rsidR="00E43AB7">
        <w:rPr>
          <w:rFonts w:ascii="Arial" w:hAnsi="Arial" w:cs="Arial"/>
        </w:rPr>
        <w:t xml:space="preserve">I </w:t>
      </w:r>
      <w:r w:rsidR="00C535E1" w:rsidRPr="00FC6AC9">
        <w:rPr>
          <w:rFonts w:ascii="Arial" w:hAnsi="Arial" w:cs="Arial"/>
        </w:rPr>
        <w:t xml:space="preserve">przetargu </w:t>
      </w:r>
      <w:r w:rsidR="00FC21C3">
        <w:rPr>
          <w:rFonts w:ascii="Arial" w:hAnsi="Arial" w:cs="Arial"/>
        </w:rPr>
        <w:t>publicznego</w:t>
      </w:r>
      <w:r w:rsidR="00716DAC" w:rsidRPr="00FC6AC9">
        <w:rPr>
          <w:rFonts w:ascii="Arial" w:hAnsi="Arial" w:cs="Arial"/>
        </w:rPr>
        <w:t>,</w:t>
      </w:r>
      <w:r w:rsidRPr="00FC6AC9">
        <w:rPr>
          <w:rFonts w:ascii="Arial" w:hAnsi="Arial" w:cs="Arial"/>
        </w:rPr>
        <w:t xml:space="preserve"> umieści w INTRANECIE i tablicach ogłoszeniowych</w:t>
      </w:r>
      <w:r w:rsidR="003252AC" w:rsidRPr="00FC6AC9">
        <w:rPr>
          <w:rFonts w:ascii="Arial" w:hAnsi="Arial" w:cs="Arial"/>
        </w:rPr>
        <w:t xml:space="preserve"> </w:t>
      </w:r>
      <w:r w:rsidR="006B29D9" w:rsidRPr="00FC6AC9">
        <w:rPr>
          <w:rFonts w:ascii="Arial" w:hAnsi="Arial" w:cs="Arial"/>
        </w:rPr>
        <w:t xml:space="preserve">informację o możliwości nabycia </w:t>
      </w:r>
      <w:r w:rsidR="00C535E1" w:rsidRPr="00FC6AC9">
        <w:rPr>
          <w:rFonts w:ascii="Arial" w:hAnsi="Arial" w:cs="Arial"/>
        </w:rPr>
        <w:t xml:space="preserve">środków trwałych lub wyposażenia, </w:t>
      </w:r>
      <w:r w:rsidR="006B29D9" w:rsidRPr="00FC6AC9">
        <w:rPr>
          <w:rFonts w:ascii="Arial" w:hAnsi="Arial" w:cs="Arial"/>
          <w:color w:val="000000" w:themeColor="text1"/>
        </w:rPr>
        <w:t>niesprzedanych</w:t>
      </w:r>
      <w:r w:rsidR="006B29D9" w:rsidRPr="00FC6AC9">
        <w:rPr>
          <w:rFonts w:ascii="Arial" w:hAnsi="Arial" w:cs="Arial"/>
        </w:rPr>
        <w:t xml:space="preserve"> w drodze</w:t>
      </w:r>
      <w:r w:rsidR="00E43AB7">
        <w:rPr>
          <w:rFonts w:ascii="Arial" w:hAnsi="Arial" w:cs="Arial"/>
        </w:rPr>
        <w:t xml:space="preserve"> I</w:t>
      </w:r>
      <w:r w:rsidR="006B29D9" w:rsidRPr="00FC6AC9">
        <w:rPr>
          <w:rFonts w:ascii="Arial" w:hAnsi="Arial" w:cs="Arial"/>
        </w:rPr>
        <w:t xml:space="preserve"> przetargu </w:t>
      </w:r>
      <w:r w:rsidR="00FC21C3">
        <w:rPr>
          <w:rFonts w:ascii="Arial" w:hAnsi="Arial" w:cs="Arial"/>
        </w:rPr>
        <w:t>publicznego</w:t>
      </w:r>
      <w:r w:rsidR="007F4DD6" w:rsidRPr="00FC6AC9">
        <w:rPr>
          <w:rFonts w:ascii="Arial" w:hAnsi="Arial" w:cs="Arial"/>
        </w:rPr>
        <w:t>.</w:t>
      </w:r>
    </w:p>
    <w:p w14:paraId="0CA02D37" w14:textId="2128DBB0" w:rsidR="00FC21C3" w:rsidRDefault="00C535E1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Do p</w:t>
      </w:r>
      <w:r w:rsidR="00A56C8F" w:rsidRPr="00FC6AC9">
        <w:rPr>
          <w:rFonts w:ascii="Arial" w:hAnsi="Arial" w:cs="Arial"/>
        </w:rPr>
        <w:t>rzetarg</w:t>
      </w:r>
      <w:r w:rsidRPr="00FC6AC9">
        <w:rPr>
          <w:rFonts w:ascii="Arial" w:hAnsi="Arial" w:cs="Arial"/>
        </w:rPr>
        <w:t>u</w:t>
      </w:r>
      <w:r w:rsidR="00A56C8F" w:rsidRPr="00FC6AC9">
        <w:rPr>
          <w:rFonts w:ascii="Arial" w:hAnsi="Arial" w:cs="Arial"/>
        </w:rPr>
        <w:t xml:space="preserve"> </w:t>
      </w:r>
      <w:r w:rsidR="00FC21C3">
        <w:rPr>
          <w:rFonts w:ascii="Arial" w:hAnsi="Arial" w:cs="Arial"/>
        </w:rPr>
        <w:t>publicznego nie m</w:t>
      </w:r>
      <w:r w:rsidRPr="00FC6AC9">
        <w:rPr>
          <w:rFonts w:ascii="Arial" w:hAnsi="Arial" w:cs="Arial"/>
        </w:rPr>
        <w:t xml:space="preserve">ogą przystąpić </w:t>
      </w:r>
      <w:r w:rsidR="00FC21C3">
        <w:rPr>
          <w:rFonts w:ascii="Arial" w:hAnsi="Arial" w:cs="Arial"/>
        </w:rPr>
        <w:t xml:space="preserve">osoby wymienione w § 2 ust. 2 niniejszego </w:t>
      </w:r>
      <w:r w:rsidR="00774458">
        <w:rPr>
          <w:rFonts w:ascii="Arial" w:hAnsi="Arial" w:cs="Arial"/>
        </w:rPr>
        <w:t>R</w:t>
      </w:r>
      <w:r w:rsidR="00FC21C3">
        <w:rPr>
          <w:rFonts w:ascii="Arial" w:hAnsi="Arial" w:cs="Arial"/>
        </w:rPr>
        <w:t>egulaminu.</w:t>
      </w:r>
    </w:p>
    <w:p w14:paraId="4AF80220" w14:textId="3780B645" w:rsidR="000734DA" w:rsidRPr="00D24C0D" w:rsidRDefault="00FC21C3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Drugi przetarg przep</w:t>
      </w:r>
      <w:r w:rsidR="0022635A">
        <w:rPr>
          <w:rFonts w:ascii="Arial" w:hAnsi="Arial" w:cs="Arial"/>
        </w:rPr>
        <w:t xml:space="preserve">rowadza się w terminie </w:t>
      </w:r>
      <w:r w:rsidR="00774458">
        <w:rPr>
          <w:rFonts w:ascii="Arial" w:hAnsi="Arial" w:cs="Arial"/>
        </w:rPr>
        <w:t xml:space="preserve">do </w:t>
      </w:r>
      <w:r w:rsidR="0022635A">
        <w:rPr>
          <w:rFonts w:ascii="Arial" w:hAnsi="Arial" w:cs="Arial"/>
        </w:rPr>
        <w:t>3 miesięc</w:t>
      </w:r>
      <w:r>
        <w:rPr>
          <w:rFonts w:ascii="Arial" w:hAnsi="Arial" w:cs="Arial"/>
        </w:rPr>
        <w:t>y od dnia zamknięcia pierwszego przetargu</w:t>
      </w:r>
      <w:r w:rsidR="00774458">
        <w:rPr>
          <w:rFonts w:ascii="Arial" w:hAnsi="Arial" w:cs="Arial"/>
        </w:rPr>
        <w:t>.</w:t>
      </w:r>
    </w:p>
    <w:p w14:paraId="27765CC5" w14:textId="77777777" w:rsidR="000734DA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12</w:t>
      </w:r>
    </w:p>
    <w:p w14:paraId="02D1AE90" w14:textId="7DC3F678" w:rsidR="00FC21C3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 xml:space="preserve">Sprzedaż </w:t>
      </w:r>
      <w:r w:rsidR="00774458">
        <w:rPr>
          <w:rFonts w:ascii="Arial" w:hAnsi="Arial" w:cs="Arial"/>
        </w:rPr>
        <w:t xml:space="preserve">w drugim i kolejnym przetargu </w:t>
      </w:r>
      <w:r w:rsidRPr="00FC21C3">
        <w:rPr>
          <w:rFonts w:ascii="Arial" w:hAnsi="Arial" w:cs="Arial"/>
        </w:rPr>
        <w:t xml:space="preserve">może być dokonana za cenę nie niższą niż ½ ceny oszacowania środka trwałego ruchomego lub wyposażenia </w:t>
      </w:r>
      <w:r w:rsidR="00FC21C3" w:rsidRPr="00FC21C3">
        <w:rPr>
          <w:rFonts w:ascii="Arial" w:hAnsi="Arial" w:cs="Arial"/>
        </w:rPr>
        <w:t>oraz prawa na dobrach niematerialnych</w:t>
      </w:r>
      <w:r w:rsidR="00FC21C3">
        <w:rPr>
          <w:rFonts w:ascii="Arial" w:hAnsi="Arial" w:cs="Arial"/>
        </w:rPr>
        <w:t>.</w:t>
      </w:r>
      <w:r w:rsidR="00FC21C3" w:rsidRPr="00FC21C3">
        <w:rPr>
          <w:rFonts w:ascii="Arial" w:hAnsi="Arial" w:cs="Arial"/>
        </w:rPr>
        <w:t xml:space="preserve"> </w:t>
      </w:r>
    </w:p>
    <w:p w14:paraId="4122783E" w14:textId="47B5F120" w:rsidR="00A56C8F" w:rsidRPr="00FC21C3" w:rsidRDefault="00A56C8F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>Komisja wyznaczy miejsce i czas składania ofert oraz termin ich rozpatrzenia.</w:t>
      </w:r>
    </w:p>
    <w:p w14:paraId="626BC9A0" w14:textId="29F03D68" w:rsidR="00FF334E" w:rsidRPr="003E7FE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t>Komisja dokonuje otwarcia</w:t>
      </w:r>
      <w:r w:rsidR="00774458">
        <w:rPr>
          <w:rFonts w:ascii="Arial" w:hAnsi="Arial" w:cs="Arial"/>
        </w:rPr>
        <w:t>,</w:t>
      </w:r>
      <w:r w:rsidR="00D24C0D">
        <w:rPr>
          <w:rFonts w:ascii="Arial" w:hAnsi="Arial" w:cs="Arial"/>
        </w:rPr>
        <w:t xml:space="preserve"> </w:t>
      </w:r>
      <w:r w:rsidRPr="003E7FEE">
        <w:rPr>
          <w:rFonts w:ascii="Arial" w:hAnsi="Arial" w:cs="Arial"/>
        </w:rPr>
        <w:t>badania i oceny ofert.</w:t>
      </w:r>
    </w:p>
    <w:p w14:paraId="5C22ED91" w14:textId="77777777" w:rsidR="00FF334E" w:rsidRPr="00FF334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Komisja wybiera oferenta, który zaoferował najwyższą cenę. </w:t>
      </w:r>
    </w:p>
    <w:p w14:paraId="4300C9D6" w14:textId="77777777" w:rsidR="004106B3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W razie ustalenia, iż kilku oferentów zaoferowało tę samą cenę, </w:t>
      </w:r>
      <w:r w:rsidR="000C1404">
        <w:rPr>
          <w:rFonts w:ascii="Arial" w:hAnsi="Arial" w:cs="Arial"/>
        </w:rPr>
        <w:t>K</w:t>
      </w:r>
      <w:r w:rsidRPr="00FC4E99">
        <w:rPr>
          <w:rFonts w:ascii="Arial" w:hAnsi="Arial" w:cs="Arial"/>
        </w:rPr>
        <w:t xml:space="preserve">omisja </w:t>
      </w:r>
      <w:r w:rsidRPr="004106B3">
        <w:rPr>
          <w:rFonts w:ascii="Arial" w:hAnsi="Arial" w:cs="Arial"/>
        </w:rPr>
        <w:t>kontynu</w:t>
      </w:r>
      <w:r w:rsidR="000C1404">
        <w:rPr>
          <w:rFonts w:ascii="Arial" w:hAnsi="Arial" w:cs="Arial"/>
        </w:rPr>
        <w:t xml:space="preserve">uje </w:t>
      </w:r>
      <w:r w:rsidRPr="004106B3">
        <w:rPr>
          <w:rFonts w:ascii="Arial" w:hAnsi="Arial" w:cs="Arial"/>
        </w:rPr>
        <w:t>przetar</w:t>
      </w:r>
      <w:r w:rsidR="000C1404">
        <w:rPr>
          <w:rFonts w:ascii="Arial" w:hAnsi="Arial" w:cs="Arial"/>
        </w:rPr>
        <w:t>g</w:t>
      </w:r>
      <w:r w:rsidRPr="004106B3">
        <w:rPr>
          <w:rFonts w:ascii="Arial" w:hAnsi="Arial" w:cs="Arial"/>
        </w:rPr>
        <w:t xml:space="preserve"> w formie aukcji między tymi oferentami.</w:t>
      </w:r>
    </w:p>
    <w:p w14:paraId="104C01BE" w14:textId="4332D7A0" w:rsidR="00A56C8F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 xml:space="preserve">W przypadku aukcji, o której mowa w ust. </w:t>
      </w:r>
      <w:r w:rsidR="00FF334E">
        <w:rPr>
          <w:rFonts w:ascii="Arial" w:hAnsi="Arial" w:cs="Arial"/>
        </w:rPr>
        <w:t>5</w:t>
      </w:r>
      <w:r w:rsidR="00774458">
        <w:rPr>
          <w:rFonts w:ascii="Arial" w:hAnsi="Arial" w:cs="Arial"/>
        </w:rPr>
        <w:t xml:space="preserve"> powyżej</w:t>
      </w:r>
      <w:r w:rsidRPr="004106B3">
        <w:rPr>
          <w:rFonts w:ascii="Arial" w:hAnsi="Arial" w:cs="Arial"/>
        </w:rPr>
        <w:t xml:space="preserve">, Komisja zawiadamia oferentów, którzy złożyli równorzędne oferty, o terminie i miejscu </w:t>
      </w:r>
      <w:r w:rsidR="00AE58E0" w:rsidRPr="004106B3">
        <w:rPr>
          <w:rFonts w:ascii="Arial" w:hAnsi="Arial" w:cs="Arial"/>
        </w:rPr>
        <w:t>ww.</w:t>
      </w:r>
      <w:r w:rsidRPr="004106B3">
        <w:rPr>
          <w:rFonts w:ascii="Arial" w:hAnsi="Arial" w:cs="Arial"/>
        </w:rPr>
        <w:t xml:space="preserve"> aukcji.</w:t>
      </w:r>
    </w:p>
    <w:p w14:paraId="4EEB982F" w14:textId="77777777" w:rsidR="002E280D" w:rsidRDefault="002E280D" w:rsidP="00D50CBA">
      <w:pPr>
        <w:numPr>
          <w:ilvl w:val="0"/>
          <w:numId w:val="11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Komisja pisemnie zawiadamia oferentów, którzy złożyli najkorzystniejszą ofertę co </w:t>
      </w:r>
      <w:r w:rsidR="009E75B8">
        <w:rPr>
          <w:rFonts w:ascii="Arial" w:hAnsi="Arial" w:cs="Arial"/>
        </w:rPr>
        <w:t>oznacza</w:t>
      </w:r>
      <w:r>
        <w:rPr>
          <w:rFonts w:ascii="Arial" w:hAnsi="Arial" w:cs="Arial"/>
        </w:rPr>
        <w:t xml:space="preserve"> gotowoś</w:t>
      </w:r>
      <w:r w:rsidR="009E75B8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PAŻP do dokonania sprzedaży wyszczególnionych </w:t>
      </w:r>
      <w:r w:rsidRPr="00FC4E99">
        <w:rPr>
          <w:rFonts w:ascii="Arial" w:hAnsi="Arial" w:cs="Arial"/>
        </w:rPr>
        <w:t>środków trwałych lub wyposażenia</w:t>
      </w:r>
      <w:r>
        <w:rPr>
          <w:rFonts w:ascii="Arial" w:hAnsi="Arial" w:cs="Arial"/>
        </w:rPr>
        <w:t>.</w:t>
      </w:r>
    </w:p>
    <w:p w14:paraId="3F3A2BD3" w14:textId="77777777" w:rsidR="009E75B8" w:rsidRPr="009E75B8" w:rsidRDefault="009E75B8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9E75B8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13</w:t>
      </w:r>
    </w:p>
    <w:p w14:paraId="35B014F2" w14:textId="00707E06" w:rsidR="00E8170E" w:rsidRDefault="0022635A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Umowa sprzedaży sporządzana jest na składnik rzeczowego majątku ruchomego lub prawo na dobrach niematerialnych.</w:t>
      </w:r>
    </w:p>
    <w:p w14:paraId="5616F485" w14:textId="4B3EBD5B" w:rsidR="002F0777" w:rsidRPr="00EF5E0B" w:rsidRDefault="00FC4E99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E43C7C">
        <w:rPr>
          <w:rFonts w:ascii="Arial" w:hAnsi="Arial" w:cs="Arial"/>
        </w:rPr>
        <w:t xml:space="preserve">Nabywca zobowiązany jest zapłacić cenę nabycia </w:t>
      </w:r>
      <w:r w:rsidRPr="00E43C7C">
        <w:rPr>
          <w:rFonts w:ascii="Arial" w:hAnsi="Arial" w:cs="Arial"/>
          <w:color w:val="000000" w:themeColor="text1"/>
        </w:rPr>
        <w:t>niezwłocznie</w:t>
      </w:r>
      <w:r w:rsidRPr="00E43C7C">
        <w:rPr>
          <w:rFonts w:ascii="Arial" w:hAnsi="Arial" w:cs="Arial"/>
        </w:rPr>
        <w:t xml:space="preserve"> </w:t>
      </w:r>
      <w:r w:rsidR="00D50111" w:rsidRPr="00E43C7C">
        <w:rPr>
          <w:rFonts w:ascii="Arial" w:hAnsi="Arial" w:cs="Arial"/>
        </w:rPr>
        <w:t xml:space="preserve">nie później </w:t>
      </w:r>
      <w:r w:rsidRPr="00E43C7C">
        <w:rPr>
          <w:rFonts w:ascii="Arial" w:hAnsi="Arial" w:cs="Arial"/>
        </w:rPr>
        <w:t xml:space="preserve">niż </w:t>
      </w:r>
      <w:r w:rsidR="00D318BC">
        <w:rPr>
          <w:rFonts w:ascii="Arial" w:hAnsi="Arial" w:cs="Arial"/>
        </w:rPr>
        <w:br/>
      </w:r>
      <w:r w:rsidR="00997537">
        <w:rPr>
          <w:rFonts w:ascii="Arial" w:hAnsi="Arial" w:cs="Arial"/>
        </w:rPr>
        <w:t xml:space="preserve">w terminie </w:t>
      </w:r>
      <w:r w:rsidRPr="00E43C7C">
        <w:rPr>
          <w:rFonts w:ascii="Arial" w:hAnsi="Arial" w:cs="Arial"/>
        </w:rPr>
        <w:t xml:space="preserve">7 dni od daty </w:t>
      </w:r>
      <w:r w:rsidR="00997537">
        <w:rPr>
          <w:rFonts w:ascii="Arial" w:hAnsi="Arial" w:cs="Arial"/>
        </w:rPr>
        <w:t>zawarcia umowy</w:t>
      </w:r>
      <w:r w:rsidRPr="00E43C7C">
        <w:rPr>
          <w:rFonts w:ascii="Arial" w:hAnsi="Arial" w:cs="Arial"/>
        </w:rPr>
        <w:t xml:space="preserve">. </w:t>
      </w:r>
    </w:p>
    <w:p w14:paraId="49AF7A2B" w14:textId="77777777" w:rsidR="00235081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14</w:t>
      </w:r>
    </w:p>
    <w:p w14:paraId="6BEE9404" w14:textId="1C7559C3" w:rsidR="00DC3A0F" w:rsidRPr="006E6E0F" w:rsidRDefault="000C1404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lastRenderedPageBreak/>
        <w:t xml:space="preserve">Komisja sporządza protokół z przebiegu przetargu i  przedstawia Prezesowi PAŻP do zatwierdzenia. </w:t>
      </w:r>
      <w:r w:rsidRPr="006E6E0F">
        <w:rPr>
          <w:rFonts w:ascii="Arial" w:hAnsi="Arial" w:cs="Arial"/>
          <w:color w:val="000000" w:themeColor="text1"/>
        </w:rPr>
        <w:t xml:space="preserve">Sprzedaż </w:t>
      </w:r>
      <w:r w:rsidR="0022635A">
        <w:rPr>
          <w:rFonts w:ascii="Arial" w:hAnsi="Arial" w:cs="Arial"/>
        </w:rPr>
        <w:t xml:space="preserve">składnika rzeczowego majątku ruchomego lub wyposażenie oraz prawa na dobrach niematerialnych </w:t>
      </w:r>
      <w:r w:rsidRPr="006E6E0F">
        <w:rPr>
          <w:rFonts w:ascii="Arial" w:hAnsi="Arial" w:cs="Arial"/>
          <w:color w:val="000000" w:themeColor="text1"/>
        </w:rPr>
        <w:t xml:space="preserve">następuje po uprzednim uzyskaniu zatwierdzenia </w:t>
      </w:r>
      <w:r w:rsidR="0022635A">
        <w:rPr>
          <w:rFonts w:ascii="Arial" w:hAnsi="Arial" w:cs="Arial"/>
          <w:color w:val="000000" w:themeColor="text1"/>
        </w:rPr>
        <w:t xml:space="preserve">protokołu </w:t>
      </w:r>
      <w:r w:rsidRPr="006E6E0F">
        <w:rPr>
          <w:rFonts w:ascii="Arial" w:hAnsi="Arial" w:cs="Arial"/>
          <w:color w:val="000000" w:themeColor="text1"/>
        </w:rPr>
        <w:t xml:space="preserve">przez </w:t>
      </w:r>
      <w:r w:rsidR="00C10E4A">
        <w:rPr>
          <w:rFonts w:ascii="Arial" w:hAnsi="Arial" w:cs="Arial"/>
          <w:vanish/>
          <w:color w:val="000000" w:themeColor="text1"/>
        </w:rPr>
        <w:t>P</w:t>
      </w:r>
      <w:r w:rsidRPr="006E6E0F">
        <w:rPr>
          <w:rFonts w:ascii="Arial" w:hAnsi="Arial" w:cs="Arial"/>
          <w:vanish/>
          <w:color w:val="000000" w:themeColor="text1"/>
        </w:rPr>
        <w:t>rezesa</w:t>
      </w:r>
      <w:r w:rsidR="000139AE" w:rsidRPr="000139AE">
        <w:rPr>
          <w:rFonts w:ascii="Arial" w:hAnsi="Arial" w:cs="Arial"/>
          <w:vanish/>
          <w:color w:val="000000" w:themeColor="text1"/>
        </w:rPr>
        <w:t xml:space="preserve"> </w:t>
      </w:r>
      <w:r w:rsidR="000139AE">
        <w:rPr>
          <w:rFonts w:ascii="Arial" w:hAnsi="Arial" w:cs="Arial"/>
          <w:vanish/>
          <w:color w:val="000000" w:themeColor="text1"/>
        </w:rPr>
        <w:t xml:space="preserve">PAZP </w:t>
      </w:r>
      <w:r w:rsidR="000139AE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0139AE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="000139AE" w:rsidRPr="00350EAB">
        <w:rPr>
          <w:rFonts w:ascii="Arial" w:hAnsi="Arial" w:cs="Arial"/>
          <w:color w:val="000000" w:themeColor="text1"/>
        </w:rPr>
        <w:t>Prezesa</w:t>
      </w:r>
      <w:r w:rsidRPr="006E6E0F">
        <w:rPr>
          <w:rFonts w:ascii="Arial" w:hAnsi="Arial" w:cs="Arial"/>
          <w:color w:val="000000" w:themeColor="text1"/>
        </w:rPr>
        <w:t>.</w:t>
      </w:r>
    </w:p>
    <w:p w14:paraId="7613558A" w14:textId="49F635CE" w:rsidR="0022635A" w:rsidRPr="00D50CBA" w:rsidRDefault="006E6E0F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t xml:space="preserve">W przypadku </w:t>
      </w:r>
      <w:r w:rsidR="00997537">
        <w:rPr>
          <w:rFonts w:ascii="Arial" w:hAnsi="Arial" w:cs="Arial"/>
        </w:rPr>
        <w:t>gdy nie nastąpi zbycie</w:t>
      </w:r>
      <w:r>
        <w:rPr>
          <w:rFonts w:ascii="Arial" w:hAnsi="Arial" w:cs="Arial"/>
        </w:rPr>
        <w:t xml:space="preserve"> środków trwałych</w:t>
      </w:r>
      <w:r w:rsidR="007B70B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Komisja może wystąpić do Prezesa PAŻP z wnioskiem o przeprowadzenie kolejnych przetargów na zbycie mienia</w:t>
      </w:r>
      <w:r w:rsidR="00E43C7C">
        <w:rPr>
          <w:rFonts w:ascii="Arial" w:hAnsi="Arial" w:cs="Arial"/>
        </w:rPr>
        <w:t xml:space="preserve"> na zasadach określonych </w:t>
      </w:r>
      <w:r w:rsidR="000734DA">
        <w:rPr>
          <w:rFonts w:ascii="Arial" w:hAnsi="Arial" w:cs="Arial"/>
        </w:rPr>
        <w:t xml:space="preserve">w </w:t>
      </w:r>
      <w:r w:rsidR="00E43C7C">
        <w:rPr>
          <w:rFonts w:ascii="Arial" w:hAnsi="Arial" w:cs="Arial"/>
        </w:rPr>
        <w:t>niniejszym</w:t>
      </w:r>
      <w:r w:rsidR="0022635A">
        <w:rPr>
          <w:rFonts w:ascii="Arial" w:hAnsi="Arial" w:cs="Arial"/>
        </w:rPr>
        <w:t xml:space="preserve"> </w:t>
      </w:r>
      <w:r w:rsidR="00997537">
        <w:rPr>
          <w:rFonts w:ascii="Arial" w:hAnsi="Arial" w:cs="Arial"/>
        </w:rPr>
        <w:t>R</w:t>
      </w:r>
      <w:r w:rsidR="0022635A">
        <w:rPr>
          <w:rFonts w:ascii="Arial" w:hAnsi="Arial" w:cs="Arial"/>
        </w:rPr>
        <w:t>egulaminie</w:t>
      </w:r>
      <w:r>
        <w:rPr>
          <w:rFonts w:ascii="Arial" w:hAnsi="Arial" w:cs="Arial"/>
        </w:rPr>
        <w:t>.</w:t>
      </w:r>
    </w:p>
    <w:p w14:paraId="47BBF24E" w14:textId="57ACC6CA" w:rsidR="00D50CBA" w:rsidRPr="00FC4E99" w:rsidRDefault="0027293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IV</w:t>
      </w:r>
    </w:p>
    <w:p w14:paraId="066365C7" w14:textId="0689DD83" w:rsidR="00B86728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Warunki odstąpienia od przeprowadzenia przetargu</w:t>
      </w:r>
    </w:p>
    <w:p w14:paraId="236CC637" w14:textId="77777777" w:rsidR="00EF5E0B" w:rsidRDefault="00FE7C8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15</w:t>
      </w:r>
      <w:r w:rsidR="00EF5E0B" w:rsidRPr="00EF5E0B">
        <w:rPr>
          <w:rFonts w:ascii="Arial" w:hAnsi="Arial" w:cs="Arial"/>
          <w:b/>
        </w:rPr>
        <w:t xml:space="preserve"> </w:t>
      </w:r>
    </w:p>
    <w:p w14:paraId="0B82A365" w14:textId="057828B2" w:rsidR="000F62FC" w:rsidRPr="000734DA" w:rsidRDefault="004E5850" w:rsidP="00D50CBA">
      <w:pPr>
        <w:numPr>
          <w:ilvl w:val="0"/>
          <w:numId w:val="8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PAŻP może sprzedać środki trwałe </w:t>
      </w:r>
      <w:r w:rsidR="00936A18" w:rsidRPr="00FC4E99">
        <w:rPr>
          <w:rFonts w:ascii="Arial" w:hAnsi="Arial" w:cs="Arial"/>
        </w:rPr>
        <w:t>bez przeprowadzania przetargu w przypadkach,</w:t>
      </w:r>
      <w:r w:rsidR="00EF5E0B">
        <w:rPr>
          <w:rFonts w:ascii="Arial" w:hAnsi="Arial" w:cs="Arial"/>
        </w:rPr>
        <w:t xml:space="preserve"> </w:t>
      </w:r>
      <w:r w:rsidR="00936A18" w:rsidRPr="00FC4E99">
        <w:rPr>
          <w:rFonts w:ascii="Arial" w:hAnsi="Arial" w:cs="Arial"/>
        </w:rPr>
        <w:t>gdy:</w:t>
      </w:r>
    </w:p>
    <w:p w14:paraId="2DC31376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 xml:space="preserve">rzedmiotem sprzedaży są składniki majątkowe, których wartość netto wynikająca z ewidencji księgowej, nie przekracza kwoty </w:t>
      </w:r>
      <w:r w:rsidR="00B44643">
        <w:rPr>
          <w:rFonts w:ascii="Arial" w:hAnsi="Arial" w:cs="Arial"/>
          <w:color w:val="000000" w:themeColor="text1"/>
        </w:rPr>
        <w:t>1 200</w:t>
      </w:r>
      <w:r w:rsidR="009248B8" w:rsidRPr="00FC4E99">
        <w:rPr>
          <w:rFonts w:ascii="Arial" w:hAnsi="Arial" w:cs="Arial"/>
          <w:color w:val="000000" w:themeColor="text1"/>
        </w:rPr>
        <w:t xml:space="preserve"> PLN</w:t>
      </w:r>
      <w:r w:rsidR="003C09E3">
        <w:rPr>
          <w:rFonts w:ascii="Arial" w:hAnsi="Arial" w:cs="Arial"/>
        </w:rPr>
        <w:t>,</w:t>
      </w:r>
    </w:p>
    <w:p w14:paraId="2FCE716E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>rzedmiotem sprzedaży są mieszkania zakładowe, a sprzedaż następuje wg ich wartości rynkowej na rzecz najemcy lub osoby bliskiej, stale z nim zamieszkującej</w:t>
      </w:r>
      <w:r w:rsidR="00706F40" w:rsidRPr="00FC4E99">
        <w:rPr>
          <w:rFonts w:ascii="Arial" w:hAnsi="Arial" w:cs="Arial"/>
        </w:rPr>
        <w:t xml:space="preserve"> przy uwzględnieniu, że przedmiotem sprzedaży jest mieszkanie zajęte, z tym że przy ustaleniu wartości rynkowej nie uwzględnia się wartości ulepszeń dokonanych przez najemcę.</w:t>
      </w:r>
    </w:p>
    <w:p w14:paraId="56B724F8" w14:textId="6DBDE48A" w:rsidR="00EF5E0B" w:rsidRDefault="00706F40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 w:rsidRPr="0022635A">
        <w:rPr>
          <w:rFonts w:ascii="Arial" w:hAnsi="Arial" w:cs="Arial"/>
        </w:rPr>
        <w:t>środki trwałe nie zost</w:t>
      </w:r>
      <w:r w:rsidR="00FE7C8A" w:rsidRPr="0022635A">
        <w:rPr>
          <w:rFonts w:ascii="Arial" w:hAnsi="Arial" w:cs="Arial"/>
        </w:rPr>
        <w:t xml:space="preserve">ały sprzedane w drodze </w:t>
      </w:r>
      <w:r w:rsidR="000D0250" w:rsidRPr="0022635A">
        <w:rPr>
          <w:rFonts w:ascii="Arial" w:hAnsi="Arial" w:cs="Arial"/>
        </w:rPr>
        <w:t xml:space="preserve">dwóch </w:t>
      </w:r>
      <w:r w:rsidR="00FE7C8A" w:rsidRPr="0022635A">
        <w:rPr>
          <w:rFonts w:ascii="Arial" w:hAnsi="Arial" w:cs="Arial"/>
        </w:rPr>
        <w:t xml:space="preserve">przetargów </w:t>
      </w:r>
      <w:r w:rsidR="002362F6" w:rsidRPr="0022635A">
        <w:rPr>
          <w:rFonts w:ascii="Arial" w:hAnsi="Arial" w:cs="Arial"/>
        </w:rPr>
        <w:t>publicznych</w:t>
      </w:r>
      <w:r w:rsidR="00FE7C8A" w:rsidRPr="0022635A">
        <w:rPr>
          <w:rFonts w:ascii="Arial" w:hAnsi="Arial" w:cs="Arial"/>
        </w:rPr>
        <w:t xml:space="preserve"> </w:t>
      </w:r>
      <w:r w:rsidRPr="0022635A">
        <w:rPr>
          <w:rFonts w:ascii="Arial" w:hAnsi="Arial" w:cs="Arial"/>
        </w:rPr>
        <w:t xml:space="preserve">po cenie wywoławczej, może je sprzedać bez przeprowadzania kolejnego przetargu po cenie najwyższej oferowanej, ale nie niższej niż  </w:t>
      </w:r>
      <w:r w:rsidR="00B44643" w:rsidRPr="0022635A">
        <w:rPr>
          <w:rFonts w:ascii="Arial" w:hAnsi="Arial" w:cs="Arial"/>
        </w:rPr>
        <w:t xml:space="preserve">½ ceny oszacowania środka trwałego ruchomego </w:t>
      </w:r>
      <w:r w:rsidR="0022635A" w:rsidRPr="0022635A">
        <w:rPr>
          <w:rFonts w:ascii="Arial" w:hAnsi="Arial" w:cs="Arial"/>
        </w:rPr>
        <w:t>lub prawo na dobrach niematerialnych oraz</w:t>
      </w:r>
      <w:r w:rsidR="00B44643" w:rsidRPr="0022635A">
        <w:rPr>
          <w:rFonts w:ascii="Arial" w:hAnsi="Arial" w:cs="Arial"/>
        </w:rPr>
        <w:t xml:space="preserve"> wyposażenia</w:t>
      </w:r>
      <w:r w:rsidR="0022635A">
        <w:rPr>
          <w:rFonts w:ascii="Arial" w:hAnsi="Arial" w:cs="Arial"/>
        </w:rPr>
        <w:t>.</w:t>
      </w:r>
      <w:r w:rsidR="00B44643" w:rsidRPr="0022635A">
        <w:rPr>
          <w:rFonts w:ascii="Arial" w:hAnsi="Arial" w:cs="Arial"/>
        </w:rPr>
        <w:t xml:space="preserve"> </w:t>
      </w:r>
    </w:p>
    <w:p w14:paraId="56BB2251" w14:textId="454E3977" w:rsidR="00EF5E0B" w:rsidRDefault="00B716D6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EF5E0B">
        <w:rPr>
          <w:rFonts w:ascii="Arial" w:hAnsi="Arial" w:cs="Arial"/>
          <w:b/>
        </w:rPr>
        <w:t>Rozdział V</w:t>
      </w:r>
    </w:p>
    <w:p w14:paraId="64FF76CD" w14:textId="6809EF9C" w:rsidR="00327D15" w:rsidRPr="0022635A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końcowe</w:t>
      </w:r>
    </w:p>
    <w:p w14:paraId="74ADDAF5" w14:textId="27EF60B4" w:rsidR="00EF5E0B" w:rsidRDefault="00FE7C8A" w:rsidP="00D50CBA">
      <w:pPr>
        <w:spacing w:before="100" w:beforeAutospacing="1" w:after="100" w:afterAutospacing="1"/>
        <w:ind w:left="426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2300D8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6</w:t>
      </w:r>
    </w:p>
    <w:p w14:paraId="1CB84E6C" w14:textId="75C42E78" w:rsidR="00A2099F" w:rsidRDefault="00272930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A2099F">
        <w:rPr>
          <w:rFonts w:ascii="Arial" w:hAnsi="Arial" w:cs="Arial"/>
        </w:rPr>
        <w:t>Wszelkie sprawy związane z przyjęciem i zwrotem wadium oferentów, za spr</w:t>
      </w:r>
      <w:r w:rsidR="00CC2FA5" w:rsidRPr="00A2099F">
        <w:rPr>
          <w:rFonts w:ascii="Arial" w:hAnsi="Arial" w:cs="Arial"/>
        </w:rPr>
        <w:t xml:space="preserve">zedane </w:t>
      </w:r>
      <w:r w:rsidR="009708C7" w:rsidRPr="00A2099F">
        <w:rPr>
          <w:rFonts w:ascii="Arial" w:hAnsi="Arial" w:cs="Arial"/>
        </w:rPr>
        <w:t>środki trwałe</w:t>
      </w:r>
      <w:r w:rsidR="00CC2FA5" w:rsidRPr="00A2099F">
        <w:rPr>
          <w:rFonts w:ascii="Arial" w:hAnsi="Arial" w:cs="Arial"/>
        </w:rPr>
        <w:t xml:space="preserve"> </w:t>
      </w:r>
      <w:r w:rsidR="000F62FC" w:rsidRPr="00A2099F">
        <w:rPr>
          <w:rFonts w:ascii="Arial" w:hAnsi="Arial" w:cs="Arial"/>
        </w:rPr>
        <w:t>prowadzi</w:t>
      </w:r>
      <w:r w:rsidRPr="00A2099F">
        <w:rPr>
          <w:rFonts w:ascii="Arial" w:hAnsi="Arial" w:cs="Arial"/>
        </w:rPr>
        <w:t xml:space="preserve"> </w:t>
      </w:r>
      <w:r w:rsidR="00C10E4A" w:rsidRPr="00A2099F">
        <w:rPr>
          <w:rFonts w:ascii="Arial" w:hAnsi="Arial" w:cs="Arial"/>
        </w:rPr>
        <w:t xml:space="preserve">biuro </w:t>
      </w:r>
      <w:r w:rsidR="00C10E4A">
        <w:rPr>
          <w:rFonts w:ascii="Arial" w:hAnsi="Arial" w:cs="Arial"/>
        </w:rPr>
        <w:t xml:space="preserve">właściwe ds. finansów i </w:t>
      </w:r>
      <w:r w:rsidR="00C10E4A" w:rsidRPr="00A2099F">
        <w:rPr>
          <w:rFonts w:ascii="Arial" w:hAnsi="Arial" w:cs="Arial"/>
        </w:rPr>
        <w:t>księgow</w:t>
      </w:r>
      <w:r w:rsidR="00C10E4A">
        <w:rPr>
          <w:rFonts w:ascii="Arial" w:hAnsi="Arial" w:cs="Arial"/>
        </w:rPr>
        <w:t>ości</w:t>
      </w:r>
      <w:r w:rsidR="002B4E19" w:rsidRPr="00A2099F">
        <w:rPr>
          <w:rFonts w:ascii="Arial" w:hAnsi="Arial" w:cs="Arial"/>
        </w:rPr>
        <w:t>.</w:t>
      </w:r>
    </w:p>
    <w:p w14:paraId="1040BB7D" w14:textId="26680F87" w:rsidR="009C797B" w:rsidRDefault="00B47003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D50CBA">
        <w:rPr>
          <w:rFonts w:ascii="Arial" w:hAnsi="Arial" w:cs="Arial"/>
          <w:color w:val="000000" w:themeColor="text1"/>
        </w:rPr>
        <w:t xml:space="preserve">Pracownik </w:t>
      </w:r>
      <w:r w:rsidR="006C058C">
        <w:rPr>
          <w:rFonts w:ascii="Arial" w:hAnsi="Arial" w:cs="Arial"/>
          <w:color w:val="000000" w:themeColor="text1"/>
        </w:rPr>
        <w:t>komórki organizacyjnej</w:t>
      </w:r>
      <w:r w:rsidRPr="00D50CBA">
        <w:rPr>
          <w:rFonts w:ascii="Arial" w:hAnsi="Arial" w:cs="Arial"/>
          <w:color w:val="000000" w:themeColor="text1"/>
        </w:rPr>
        <w:t xml:space="preserve"> </w:t>
      </w:r>
      <w:r w:rsidR="009C797B" w:rsidRPr="00D50CBA">
        <w:rPr>
          <w:rFonts w:ascii="Arial" w:hAnsi="Arial" w:cs="Arial"/>
          <w:color w:val="000000" w:themeColor="text1"/>
        </w:rPr>
        <w:t>właściwe</w:t>
      </w:r>
      <w:r w:rsidR="006C058C">
        <w:rPr>
          <w:rFonts w:ascii="Arial" w:hAnsi="Arial" w:cs="Arial"/>
          <w:color w:val="000000" w:themeColor="text1"/>
        </w:rPr>
        <w:t xml:space="preserve">j </w:t>
      </w:r>
      <w:r w:rsidR="009C797B" w:rsidRPr="00D50CBA">
        <w:rPr>
          <w:rFonts w:ascii="Arial" w:hAnsi="Arial" w:cs="Arial"/>
          <w:color w:val="000000" w:themeColor="text1"/>
        </w:rPr>
        <w:t>ds. e</w:t>
      </w:r>
      <w:r w:rsidRPr="00D50CBA">
        <w:rPr>
          <w:rFonts w:ascii="Arial" w:hAnsi="Arial" w:cs="Arial"/>
          <w:color w:val="000000" w:themeColor="text1"/>
        </w:rPr>
        <w:t xml:space="preserve">widencji </w:t>
      </w:r>
      <w:r w:rsidR="009C797B" w:rsidRPr="00D50CBA">
        <w:rPr>
          <w:rFonts w:ascii="Arial" w:hAnsi="Arial" w:cs="Arial"/>
          <w:color w:val="000000" w:themeColor="text1"/>
        </w:rPr>
        <w:t>m</w:t>
      </w:r>
      <w:r w:rsidRPr="00D50CBA">
        <w:rPr>
          <w:rFonts w:ascii="Arial" w:hAnsi="Arial" w:cs="Arial"/>
          <w:color w:val="000000" w:themeColor="text1"/>
        </w:rPr>
        <w:t>ajątku</w:t>
      </w:r>
      <w:r w:rsidRPr="00D50CBA">
        <w:rPr>
          <w:rFonts w:ascii="Arial" w:hAnsi="Arial" w:cs="Arial"/>
        </w:rPr>
        <w:t xml:space="preserve"> zgodnie z </w:t>
      </w:r>
      <w:r w:rsidR="00997537" w:rsidRPr="00D50CBA">
        <w:rPr>
          <w:rFonts w:ascii="Arial" w:hAnsi="Arial" w:cs="Arial"/>
        </w:rPr>
        <w:t>§</w:t>
      </w:r>
      <w:r w:rsidRPr="00D50CBA">
        <w:rPr>
          <w:rFonts w:ascii="Arial" w:hAnsi="Arial" w:cs="Arial"/>
        </w:rPr>
        <w:t xml:space="preserve"> 2 pkt. 7 lit f) </w:t>
      </w:r>
      <w:r w:rsidR="00125CD3" w:rsidRPr="00D50CBA">
        <w:rPr>
          <w:rFonts w:ascii="Arial" w:hAnsi="Arial" w:cs="Arial"/>
        </w:rPr>
        <w:t xml:space="preserve">przekazuje </w:t>
      </w:r>
      <w:r w:rsidRPr="00D50CBA">
        <w:rPr>
          <w:rFonts w:ascii="Arial" w:hAnsi="Arial" w:cs="Arial"/>
        </w:rPr>
        <w:t xml:space="preserve">do </w:t>
      </w:r>
      <w:r w:rsidR="006C058C">
        <w:rPr>
          <w:rFonts w:ascii="Arial" w:hAnsi="Arial" w:cs="Arial"/>
        </w:rPr>
        <w:t>komórki organizacyjnej</w:t>
      </w:r>
      <w:r w:rsidRPr="00D50CBA">
        <w:rPr>
          <w:rFonts w:ascii="Arial" w:hAnsi="Arial" w:cs="Arial"/>
        </w:rPr>
        <w:t xml:space="preserve"> </w:t>
      </w:r>
      <w:r w:rsidR="009C797B" w:rsidRPr="00D50CBA">
        <w:rPr>
          <w:rFonts w:ascii="Arial" w:hAnsi="Arial" w:cs="Arial"/>
        </w:rPr>
        <w:t>właściwe</w:t>
      </w:r>
      <w:r w:rsidR="006C058C">
        <w:rPr>
          <w:rFonts w:ascii="Arial" w:hAnsi="Arial" w:cs="Arial"/>
        </w:rPr>
        <w:t>j</w:t>
      </w:r>
      <w:r w:rsidR="009C797B" w:rsidRPr="00D50CBA">
        <w:rPr>
          <w:rFonts w:ascii="Arial" w:hAnsi="Arial" w:cs="Arial"/>
        </w:rPr>
        <w:t xml:space="preserve"> ds. w</w:t>
      </w:r>
      <w:r w:rsidR="00350C89" w:rsidRPr="00D50CBA">
        <w:rPr>
          <w:rFonts w:ascii="Arial" w:hAnsi="Arial" w:cs="Arial"/>
        </w:rPr>
        <w:t xml:space="preserve">alidacji danych, </w:t>
      </w:r>
      <w:r w:rsidR="009C797B" w:rsidRPr="00D50CBA">
        <w:rPr>
          <w:rFonts w:ascii="Arial" w:hAnsi="Arial" w:cs="Arial"/>
        </w:rPr>
        <w:t>r</w:t>
      </w:r>
      <w:r w:rsidR="00350C89" w:rsidRPr="00D50CBA">
        <w:rPr>
          <w:rFonts w:ascii="Arial" w:hAnsi="Arial" w:cs="Arial"/>
        </w:rPr>
        <w:t xml:space="preserve">ozliczeń sprzedaży i </w:t>
      </w:r>
      <w:r w:rsidR="009C797B" w:rsidRPr="00D50CBA">
        <w:rPr>
          <w:rFonts w:ascii="Arial" w:hAnsi="Arial" w:cs="Arial"/>
        </w:rPr>
        <w:t>w</w:t>
      </w:r>
      <w:r w:rsidR="00350C89" w:rsidRPr="00D50CBA">
        <w:rPr>
          <w:rFonts w:ascii="Arial" w:hAnsi="Arial" w:cs="Arial"/>
        </w:rPr>
        <w:t>indykacji</w:t>
      </w:r>
      <w:r w:rsidR="00125CD3" w:rsidRPr="00D50CBA">
        <w:rPr>
          <w:rFonts w:ascii="Arial" w:hAnsi="Arial" w:cs="Arial"/>
        </w:rPr>
        <w:t xml:space="preserve"> zatwierdzone dokumenty stanowiące podstawę do wystawienia stosownej faktury</w:t>
      </w:r>
      <w:r w:rsidR="007B70B5">
        <w:rPr>
          <w:rFonts w:ascii="Arial" w:hAnsi="Arial" w:cs="Arial"/>
        </w:rPr>
        <w:t>,</w:t>
      </w:r>
      <w:r w:rsidR="00125CD3" w:rsidRPr="00D50CBA">
        <w:rPr>
          <w:rFonts w:ascii="Arial" w:hAnsi="Arial" w:cs="Arial"/>
        </w:rPr>
        <w:t xml:space="preserve"> dokumentującej transakcję sprzedaży.</w:t>
      </w:r>
    </w:p>
    <w:p w14:paraId="189D3F46" w14:textId="3AC2FEFB" w:rsid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65BCB6A7" w14:textId="77777777" w:rsidR="000139AE" w:rsidRP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1AC80C6F" w14:textId="7A11AD99" w:rsid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lastRenderedPageBreak/>
        <w:t>Postanowienia końcowe</w:t>
      </w:r>
    </w:p>
    <w:p w14:paraId="020A3077" w14:textId="57B37623" w:rsidR="00EF5E0B" w:rsidRDefault="00AB312D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0E4962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7</w:t>
      </w:r>
      <w:r w:rsidR="00EF5E0B" w:rsidRPr="00EF5E0B">
        <w:rPr>
          <w:rFonts w:ascii="Arial" w:hAnsi="Arial" w:cs="Arial"/>
          <w:b/>
        </w:rPr>
        <w:t xml:space="preserve"> </w:t>
      </w:r>
    </w:p>
    <w:p w14:paraId="286CEA38" w14:textId="77777777" w:rsidR="000C1404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Zmiana postanowień Regulaminu może nastąpić w trybie zgodnym z ZSZ.</w:t>
      </w:r>
    </w:p>
    <w:p w14:paraId="51514A45" w14:textId="068DAC9E" w:rsidR="00BC3D5C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Niniejszy Regulamin stanowi integralną część Instrukcji</w:t>
      </w:r>
      <w:r w:rsidR="00350C89" w:rsidRPr="00D50CBA">
        <w:rPr>
          <w:rFonts w:ascii="Arial" w:hAnsi="Arial" w:cs="Arial"/>
        </w:rPr>
        <w:t xml:space="preserve"> IN-MAZG-01</w:t>
      </w:r>
      <w:r w:rsidR="00D50CBA" w:rsidRPr="00D50CBA">
        <w:rPr>
          <w:rFonts w:ascii="Arial" w:hAnsi="Arial" w:cs="Arial"/>
        </w:rPr>
        <w:t>.</w:t>
      </w:r>
    </w:p>
    <w:sectPr w:rsidR="00BC3D5C" w:rsidRPr="00D50CBA" w:rsidSect="00B03CBB">
      <w:headerReference w:type="default" r:id="rId8"/>
      <w:footerReference w:type="default" r:id="rId9"/>
      <w:pgSz w:w="11906" w:h="16838"/>
      <w:pgMar w:top="857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271BFE" w14:textId="77777777" w:rsidR="00A20031" w:rsidRDefault="00A20031" w:rsidP="009A58B3">
      <w:r>
        <w:separator/>
      </w:r>
    </w:p>
  </w:endnote>
  <w:endnote w:type="continuationSeparator" w:id="0">
    <w:p w14:paraId="7E625A08" w14:textId="77777777" w:rsidR="00A20031" w:rsidRDefault="00A20031" w:rsidP="009A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2879041"/>
      <w:docPartObj>
        <w:docPartGallery w:val="Page Numbers (Bottom of Page)"/>
        <w:docPartUnique/>
      </w:docPartObj>
    </w:sdtPr>
    <w:sdtEndPr/>
    <w:sdtContent>
      <w:p w14:paraId="4BC31496" w14:textId="73D33E81" w:rsidR="00B16A19" w:rsidRDefault="00B16A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C74">
          <w:rPr>
            <w:noProof/>
          </w:rPr>
          <w:t>3</w:t>
        </w:r>
        <w:r>
          <w:fldChar w:fldCharType="end"/>
        </w:r>
      </w:p>
    </w:sdtContent>
  </w:sdt>
  <w:p w14:paraId="15F99D21" w14:textId="77777777" w:rsidR="00B16A19" w:rsidRDefault="00B16A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6DB78" w14:textId="77777777" w:rsidR="00A20031" w:rsidRDefault="00A20031" w:rsidP="009A58B3">
      <w:r>
        <w:separator/>
      </w:r>
    </w:p>
  </w:footnote>
  <w:footnote w:type="continuationSeparator" w:id="0">
    <w:p w14:paraId="5BD60E3E" w14:textId="77777777" w:rsidR="00A20031" w:rsidRDefault="00A20031" w:rsidP="009A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6"/>
      <w:gridCol w:w="5558"/>
      <w:gridCol w:w="2023"/>
    </w:tblGrid>
    <w:tr w:rsidR="008C3D37" w14:paraId="625F46FA" w14:textId="77777777" w:rsidTr="00B03CBB">
      <w:trPr>
        <w:cantSplit/>
      </w:trPr>
      <w:tc>
        <w:tcPr>
          <w:tcW w:w="1626" w:type="dxa"/>
          <w:vMerge w:val="restart"/>
        </w:tcPr>
        <w:p w14:paraId="1C3D68F5" w14:textId="77777777" w:rsidR="008C3D37" w:rsidRDefault="00D333DD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32AA3D" wp14:editId="52B9B6B5">
                    <wp:simplePos x="0" y="0"/>
                    <wp:positionH relativeFrom="column">
                      <wp:posOffset>30480</wp:posOffset>
                    </wp:positionH>
                    <wp:positionV relativeFrom="paragraph">
                      <wp:posOffset>39370</wp:posOffset>
                    </wp:positionV>
                    <wp:extent cx="883920" cy="806450"/>
                    <wp:effectExtent l="1905" t="1270" r="0" b="190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3920" cy="8064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A321B5" w14:textId="77777777" w:rsidR="008C3D37" w:rsidRDefault="008C3D37" w:rsidP="009A58B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051BCF2" wp14:editId="4ACA4C9B">
                                      <wp:extent cx="695325" cy="647700"/>
                                      <wp:effectExtent l="19050" t="0" r="9525" b="0"/>
                                      <wp:docPr id="9" name="Obraz 1" descr="LOGO PANS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LOGO PANS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325" cy="647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32AA3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2.4pt;margin-top:3.1pt;width:69.6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" stroked="f">
                    <v:textbox>
                      <w:txbxContent>
                        <w:p w14:paraId="39A321B5" w14:textId="77777777" w:rsidR="008C3D37" w:rsidRDefault="008C3D37" w:rsidP="009A58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51BCF2" wp14:editId="4ACA4C9B">
                                <wp:extent cx="695325" cy="647700"/>
                                <wp:effectExtent l="19050" t="0" r="9525" b="0"/>
                                <wp:docPr id="9" name="Obraz 1" descr="LOGO PAN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 PANS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325" cy="647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C3D37">
            <w:t xml:space="preserve">   </w:t>
          </w:r>
        </w:p>
      </w:tc>
      <w:tc>
        <w:tcPr>
          <w:tcW w:w="5558" w:type="dxa"/>
          <w:vMerge w:val="restart"/>
          <w:vAlign w:val="center"/>
        </w:tcPr>
        <w:p w14:paraId="7AF03075" w14:textId="77777777" w:rsidR="008C3D37" w:rsidRPr="008122B7" w:rsidRDefault="008C3D37" w:rsidP="00381F55">
          <w:pPr>
            <w:spacing w:before="120"/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REGULAMIN PRZETARGU</w:t>
          </w:r>
        </w:p>
        <w:p w14:paraId="6B7FE4D9" w14:textId="77777777" w:rsidR="008C3D37" w:rsidRPr="008122B7" w:rsidRDefault="008C3D37" w:rsidP="007F1042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na sprzedaż środków trwałych i wyposażenia użytkowanych przez</w:t>
          </w:r>
        </w:p>
        <w:p w14:paraId="247B4BD9" w14:textId="77777777" w:rsidR="008C3D37" w:rsidRPr="00381F55" w:rsidRDefault="008C3D37" w:rsidP="00381F55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Polską Agencję Żeglugi Powietrznej</w:t>
          </w:r>
        </w:p>
      </w:tc>
      <w:tc>
        <w:tcPr>
          <w:tcW w:w="2023" w:type="dxa"/>
          <w:vAlign w:val="center"/>
        </w:tcPr>
        <w:p w14:paraId="291996C8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Załącznik</w:t>
          </w:r>
        </w:p>
        <w:p w14:paraId="55BA2D0E" w14:textId="77777777" w:rsidR="008C3D37" w:rsidRDefault="00951A07" w:rsidP="000D60D9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b/>
              <w:bCs/>
              <w:sz w:val="22"/>
            </w:rPr>
          </w:pPr>
          <w:r>
            <w:rPr>
              <w:rStyle w:val="tabela"/>
              <w:rFonts w:ascii="Arial" w:hAnsi="Arial" w:cs="Arial"/>
              <w:b/>
              <w:bCs/>
              <w:sz w:val="22"/>
            </w:rPr>
            <w:t>Z03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-IN-</w:t>
          </w:r>
          <w:r w:rsidR="000D60D9">
            <w:rPr>
              <w:rStyle w:val="tabela"/>
              <w:rFonts w:ascii="Arial" w:hAnsi="Arial" w:cs="Arial"/>
              <w:b/>
              <w:bCs/>
              <w:sz w:val="22"/>
            </w:rPr>
            <w:t>MAZG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-01</w:t>
          </w:r>
        </w:p>
      </w:tc>
    </w:tr>
    <w:tr w:rsidR="008C3D37" w14:paraId="3E58FFB4" w14:textId="77777777" w:rsidTr="00B03CBB">
      <w:trPr>
        <w:cantSplit/>
      </w:trPr>
      <w:tc>
        <w:tcPr>
          <w:tcW w:w="1626" w:type="dxa"/>
          <w:vMerge/>
        </w:tcPr>
        <w:p w14:paraId="7C32DD4D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660D62C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0C0531ED" w14:textId="01ED5DF5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 xml:space="preserve">Strona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PAGE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3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  <w:r>
            <w:rPr>
              <w:rStyle w:val="Numerstrony"/>
              <w:rFonts w:ascii="Arial" w:hAnsi="Arial" w:cs="Arial"/>
              <w:sz w:val="22"/>
            </w:rPr>
            <w:t xml:space="preserve"> z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NUMPAGES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7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</w:p>
      </w:tc>
    </w:tr>
    <w:tr w:rsidR="008C3D37" w14:paraId="02142854" w14:textId="77777777" w:rsidTr="00B03CBB">
      <w:trPr>
        <w:cantSplit/>
        <w:trHeight w:val="625"/>
      </w:trPr>
      <w:tc>
        <w:tcPr>
          <w:tcW w:w="1626" w:type="dxa"/>
          <w:vMerge/>
        </w:tcPr>
        <w:p w14:paraId="7756757A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AE5C866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6C45CD4A" w14:textId="77777777" w:rsidR="008C3D37" w:rsidRDefault="00350C89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Obowiązuje od:</w:t>
          </w:r>
        </w:p>
        <w:p w14:paraId="4CE180B9" w14:textId="6DC2FDE6" w:rsidR="00350C89" w:rsidRDefault="000139AE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2019-07-1</w:t>
          </w:r>
          <w:r w:rsidR="00731744">
            <w:rPr>
              <w:rFonts w:ascii="Arial" w:hAnsi="Arial" w:cs="Arial"/>
              <w:sz w:val="22"/>
            </w:rPr>
            <w:t>6</w:t>
          </w:r>
        </w:p>
      </w:tc>
    </w:tr>
  </w:tbl>
  <w:p w14:paraId="5A5BE04D" w14:textId="77777777" w:rsidR="008C3D37" w:rsidRDefault="008C3D37">
    <w:pPr>
      <w:pStyle w:val="Nagwek"/>
    </w:pPr>
  </w:p>
  <w:p w14:paraId="11B8D640" w14:textId="77777777" w:rsidR="008C3D37" w:rsidRDefault="008C3D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E5743"/>
    <w:multiLevelType w:val="hybridMultilevel"/>
    <w:tmpl w:val="E9C0FDB6"/>
    <w:lvl w:ilvl="0" w:tplc="C64A95D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7916"/>
    <w:multiLevelType w:val="hybridMultilevel"/>
    <w:tmpl w:val="4DA4E450"/>
    <w:lvl w:ilvl="0" w:tplc="64DCBC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1805"/>
    <w:multiLevelType w:val="hybridMultilevel"/>
    <w:tmpl w:val="85DCBF5C"/>
    <w:lvl w:ilvl="0" w:tplc="F2DED0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4D4A"/>
    <w:multiLevelType w:val="hybridMultilevel"/>
    <w:tmpl w:val="7CA08FCE"/>
    <w:lvl w:ilvl="0" w:tplc="6608C2D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869"/>
    <w:multiLevelType w:val="hybridMultilevel"/>
    <w:tmpl w:val="44AE42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7264AD"/>
    <w:multiLevelType w:val="hybridMultilevel"/>
    <w:tmpl w:val="3A2C2084"/>
    <w:lvl w:ilvl="0" w:tplc="124AE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157A"/>
    <w:multiLevelType w:val="hybridMultilevel"/>
    <w:tmpl w:val="DBA6EE3A"/>
    <w:lvl w:ilvl="0" w:tplc="FAF2C0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15D4C92"/>
    <w:multiLevelType w:val="hybridMultilevel"/>
    <w:tmpl w:val="79007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34707"/>
    <w:multiLevelType w:val="hybridMultilevel"/>
    <w:tmpl w:val="89AC1CE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1AA97A20"/>
    <w:multiLevelType w:val="hybridMultilevel"/>
    <w:tmpl w:val="C5944D14"/>
    <w:lvl w:ilvl="0" w:tplc="F34C5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7740B"/>
    <w:multiLevelType w:val="hybridMultilevel"/>
    <w:tmpl w:val="48F8A802"/>
    <w:lvl w:ilvl="0" w:tplc="4C18B41C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576FC"/>
    <w:multiLevelType w:val="hybridMultilevel"/>
    <w:tmpl w:val="0AD276BE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50CC6"/>
    <w:multiLevelType w:val="hybridMultilevel"/>
    <w:tmpl w:val="3C00354C"/>
    <w:lvl w:ilvl="0" w:tplc="65B404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2772E"/>
    <w:multiLevelType w:val="hybridMultilevel"/>
    <w:tmpl w:val="FFCA9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03A6E"/>
    <w:multiLevelType w:val="hybridMultilevel"/>
    <w:tmpl w:val="B1664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36EAC"/>
    <w:multiLevelType w:val="hybridMultilevel"/>
    <w:tmpl w:val="156C3E04"/>
    <w:lvl w:ilvl="0" w:tplc="D4EE4B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64653"/>
    <w:multiLevelType w:val="hybridMultilevel"/>
    <w:tmpl w:val="4DC02D94"/>
    <w:lvl w:ilvl="0" w:tplc="4C167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F6408"/>
    <w:multiLevelType w:val="hybridMultilevel"/>
    <w:tmpl w:val="9C609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90FDE"/>
    <w:multiLevelType w:val="hybridMultilevel"/>
    <w:tmpl w:val="DA5EFEEC"/>
    <w:lvl w:ilvl="0" w:tplc="381E58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E6FE4"/>
    <w:multiLevelType w:val="hybridMultilevel"/>
    <w:tmpl w:val="8884A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1192"/>
    <w:multiLevelType w:val="hybridMultilevel"/>
    <w:tmpl w:val="76C006F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52CD378D"/>
    <w:multiLevelType w:val="hybridMultilevel"/>
    <w:tmpl w:val="B60A1242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E0326"/>
    <w:multiLevelType w:val="hybridMultilevel"/>
    <w:tmpl w:val="E37A7202"/>
    <w:lvl w:ilvl="0" w:tplc="63E25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04477"/>
    <w:multiLevelType w:val="multilevel"/>
    <w:tmpl w:val="6D2491F0"/>
    <w:lvl w:ilvl="0">
      <w:start w:val="1"/>
      <w:numFmt w:val="decimal"/>
      <w:pStyle w:val="Nagwek1"/>
      <w:lvlText w:val="%1."/>
      <w:lvlJc w:val="left"/>
      <w:pPr>
        <w:tabs>
          <w:tab w:val="num" w:pos="1440"/>
        </w:tabs>
        <w:ind w:left="1440" w:hanging="1440"/>
      </w:pPr>
      <w:rPr>
        <w:rFonts w:ascii="Arial" w:eastAsia="Times New Roman" w:hAnsi="Arial" w:cs="Times New Roman"/>
        <w:b/>
        <w:i w:val="0"/>
        <w:sz w:val="32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1724"/>
        </w:tabs>
        <w:ind w:left="1724" w:hanging="1440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2007"/>
        </w:tabs>
        <w:ind w:left="2007" w:hanging="1440"/>
      </w:pPr>
      <w:rPr>
        <w:rFonts w:ascii="Arial" w:hAnsi="Arial" w:hint="default"/>
        <w:b/>
        <w:i w:val="0"/>
        <w:strike w:val="0"/>
        <w:color w:val="auto"/>
        <w:sz w:val="24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F42381F"/>
    <w:multiLevelType w:val="hybridMultilevel"/>
    <w:tmpl w:val="1C16D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07745"/>
    <w:multiLevelType w:val="hybridMultilevel"/>
    <w:tmpl w:val="E0ACBC78"/>
    <w:lvl w:ilvl="0" w:tplc="4AF60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5518F"/>
    <w:multiLevelType w:val="hybridMultilevel"/>
    <w:tmpl w:val="5344B8EC"/>
    <w:lvl w:ilvl="0" w:tplc="04150017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6EF57AA1"/>
    <w:multiLevelType w:val="hybridMultilevel"/>
    <w:tmpl w:val="26EEE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566B9"/>
    <w:multiLevelType w:val="hybridMultilevel"/>
    <w:tmpl w:val="02C0D4A8"/>
    <w:lvl w:ilvl="0" w:tplc="FE9A07A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C6E1E"/>
    <w:multiLevelType w:val="hybridMultilevel"/>
    <w:tmpl w:val="8A486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24DC"/>
    <w:multiLevelType w:val="hybridMultilevel"/>
    <w:tmpl w:val="7F4E68B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03ADE"/>
    <w:multiLevelType w:val="hybridMultilevel"/>
    <w:tmpl w:val="4ED6B66A"/>
    <w:lvl w:ilvl="0" w:tplc="72D2595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8064849"/>
    <w:multiLevelType w:val="hybridMultilevel"/>
    <w:tmpl w:val="37A4EDD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C113EA"/>
    <w:multiLevelType w:val="hybridMultilevel"/>
    <w:tmpl w:val="E13076F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862A08"/>
    <w:multiLevelType w:val="hybridMultilevel"/>
    <w:tmpl w:val="74348174"/>
    <w:lvl w:ilvl="0" w:tplc="FBE4E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33"/>
  </w:num>
  <w:num w:numId="4">
    <w:abstractNumId w:val="14"/>
  </w:num>
  <w:num w:numId="5">
    <w:abstractNumId w:val="17"/>
  </w:num>
  <w:num w:numId="6">
    <w:abstractNumId w:val="11"/>
  </w:num>
  <w:num w:numId="7">
    <w:abstractNumId w:val="9"/>
  </w:num>
  <w:num w:numId="8">
    <w:abstractNumId w:val="25"/>
  </w:num>
  <w:num w:numId="9">
    <w:abstractNumId w:val="16"/>
  </w:num>
  <w:num w:numId="10">
    <w:abstractNumId w:val="28"/>
  </w:num>
  <w:num w:numId="11">
    <w:abstractNumId w:val="32"/>
  </w:num>
  <w:num w:numId="12">
    <w:abstractNumId w:val="6"/>
  </w:num>
  <w:num w:numId="13">
    <w:abstractNumId w:val="21"/>
  </w:num>
  <w:num w:numId="14">
    <w:abstractNumId w:val="8"/>
  </w:num>
  <w:num w:numId="15">
    <w:abstractNumId w:val="23"/>
  </w:num>
  <w:num w:numId="16">
    <w:abstractNumId w:val="27"/>
  </w:num>
  <w:num w:numId="17">
    <w:abstractNumId w:val="4"/>
  </w:num>
  <w:num w:numId="18">
    <w:abstractNumId w:val="29"/>
  </w:num>
  <w:num w:numId="19">
    <w:abstractNumId w:val="1"/>
  </w:num>
  <w:num w:numId="20">
    <w:abstractNumId w:val="3"/>
  </w:num>
  <w:num w:numId="21">
    <w:abstractNumId w:val="10"/>
  </w:num>
  <w:num w:numId="22">
    <w:abstractNumId w:val="15"/>
  </w:num>
  <w:num w:numId="23">
    <w:abstractNumId w:val="19"/>
  </w:num>
  <w:num w:numId="24">
    <w:abstractNumId w:val="24"/>
  </w:num>
  <w:num w:numId="25">
    <w:abstractNumId w:val="0"/>
  </w:num>
  <w:num w:numId="26">
    <w:abstractNumId w:val="7"/>
  </w:num>
  <w:num w:numId="27">
    <w:abstractNumId w:val="20"/>
  </w:num>
  <w:num w:numId="28">
    <w:abstractNumId w:val="13"/>
  </w:num>
  <w:num w:numId="29">
    <w:abstractNumId w:val="5"/>
  </w:num>
  <w:num w:numId="30">
    <w:abstractNumId w:val="34"/>
  </w:num>
  <w:num w:numId="31">
    <w:abstractNumId w:val="12"/>
  </w:num>
  <w:num w:numId="32">
    <w:abstractNumId w:val="18"/>
  </w:num>
  <w:num w:numId="33">
    <w:abstractNumId w:val="30"/>
  </w:num>
  <w:num w:numId="34">
    <w:abstractNumId w:val="31"/>
  </w:num>
  <w:num w:numId="35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06"/>
    <w:rsid w:val="00003BC9"/>
    <w:rsid w:val="000139AE"/>
    <w:rsid w:val="000143D0"/>
    <w:rsid w:val="000204D9"/>
    <w:rsid w:val="000315AA"/>
    <w:rsid w:val="00036064"/>
    <w:rsid w:val="000618E6"/>
    <w:rsid w:val="0006348A"/>
    <w:rsid w:val="00064A08"/>
    <w:rsid w:val="0007309E"/>
    <w:rsid w:val="000734DA"/>
    <w:rsid w:val="00093D94"/>
    <w:rsid w:val="000A43A2"/>
    <w:rsid w:val="000A58DE"/>
    <w:rsid w:val="000B43D8"/>
    <w:rsid w:val="000C1404"/>
    <w:rsid w:val="000C622F"/>
    <w:rsid w:val="000D0250"/>
    <w:rsid w:val="000D60D9"/>
    <w:rsid w:val="000E4962"/>
    <w:rsid w:val="000F2CC1"/>
    <w:rsid w:val="000F62FC"/>
    <w:rsid w:val="00107C5E"/>
    <w:rsid w:val="00125CD3"/>
    <w:rsid w:val="00130AD5"/>
    <w:rsid w:val="001318F8"/>
    <w:rsid w:val="0013798C"/>
    <w:rsid w:val="00144620"/>
    <w:rsid w:val="0015262A"/>
    <w:rsid w:val="001639FA"/>
    <w:rsid w:val="001712C5"/>
    <w:rsid w:val="001752EE"/>
    <w:rsid w:val="001943AC"/>
    <w:rsid w:val="001969C9"/>
    <w:rsid w:val="001A16B8"/>
    <w:rsid w:val="001A3F10"/>
    <w:rsid w:val="001B1952"/>
    <w:rsid w:val="001B4970"/>
    <w:rsid w:val="001F0BFB"/>
    <w:rsid w:val="001F7945"/>
    <w:rsid w:val="00202EB4"/>
    <w:rsid w:val="00203DF6"/>
    <w:rsid w:val="0020441A"/>
    <w:rsid w:val="00213BED"/>
    <w:rsid w:val="00220F4E"/>
    <w:rsid w:val="00221F58"/>
    <w:rsid w:val="0022635A"/>
    <w:rsid w:val="002300D8"/>
    <w:rsid w:val="00233C52"/>
    <w:rsid w:val="00235081"/>
    <w:rsid w:val="00235604"/>
    <w:rsid w:val="002362F6"/>
    <w:rsid w:val="00237F72"/>
    <w:rsid w:val="00260420"/>
    <w:rsid w:val="00261CCC"/>
    <w:rsid w:val="00263CA5"/>
    <w:rsid w:val="00272930"/>
    <w:rsid w:val="00276043"/>
    <w:rsid w:val="00281083"/>
    <w:rsid w:val="002849A0"/>
    <w:rsid w:val="00284BDC"/>
    <w:rsid w:val="002A7AB8"/>
    <w:rsid w:val="002B07DD"/>
    <w:rsid w:val="002B16DB"/>
    <w:rsid w:val="002B4E19"/>
    <w:rsid w:val="002C36E4"/>
    <w:rsid w:val="002D5250"/>
    <w:rsid w:val="002E123D"/>
    <w:rsid w:val="002E280D"/>
    <w:rsid w:val="002F0777"/>
    <w:rsid w:val="002F0838"/>
    <w:rsid w:val="00321279"/>
    <w:rsid w:val="003250A1"/>
    <w:rsid w:val="003252AC"/>
    <w:rsid w:val="00327D15"/>
    <w:rsid w:val="00335466"/>
    <w:rsid w:val="0034667B"/>
    <w:rsid w:val="00350C89"/>
    <w:rsid w:val="00350EAB"/>
    <w:rsid w:val="00353661"/>
    <w:rsid w:val="00355D1F"/>
    <w:rsid w:val="00364C74"/>
    <w:rsid w:val="003700BB"/>
    <w:rsid w:val="0037229E"/>
    <w:rsid w:val="00381F55"/>
    <w:rsid w:val="00392912"/>
    <w:rsid w:val="0039721A"/>
    <w:rsid w:val="003A4CB9"/>
    <w:rsid w:val="003C09E3"/>
    <w:rsid w:val="003C194D"/>
    <w:rsid w:val="003C576B"/>
    <w:rsid w:val="003C7ED0"/>
    <w:rsid w:val="003E13C3"/>
    <w:rsid w:val="003E2F5B"/>
    <w:rsid w:val="003E7FEE"/>
    <w:rsid w:val="00400243"/>
    <w:rsid w:val="004106B3"/>
    <w:rsid w:val="004138C9"/>
    <w:rsid w:val="0042120C"/>
    <w:rsid w:val="00425A7A"/>
    <w:rsid w:val="00460755"/>
    <w:rsid w:val="004718D9"/>
    <w:rsid w:val="0047548C"/>
    <w:rsid w:val="00477215"/>
    <w:rsid w:val="00481296"/>
    <w:rsid w:val="004845CB"/>
    <w:rsid w:val="004A776C"/>
    <w:rsid w:val="004B5FF5"/>
    <w:rsid w:val="004C0C73"/>
    <w:rsid w:val="004D39B5"/>
    <w:rsid w:val="004D74DD"/>
    <w:rsid w:val="004E4087"/>
    <w:rsid w:val="004E472A"/>
    <w:rsid w:val="004E5850"/>
    <w:rsid w:val="00502B94"/>
    <w:rsid w:val="00510E30"/>
    <w:rsid w:val="00530176"/>
    <w:rsid w:val="005445CE"/>
    <w:rsid w:val="00546DBE"/>
    <w:rsid w:val="00574CC9"/>
    <w:rsid w:val="00574EE3"/>
    <w:rsid w:val="00582ADB"/>
    <w:rsid w:val="00585CD8"/>
    <w:rsid w:val="00587660"/>
    <w:rsid w:val="005A1151"/>
    <w:rsid w:val="005A22DE"/>
    <w:rsid w:val="005A341B"/>
    <w:rsid w:val="005B1A16"/>
    <w:rsid w:val="005C6BC9"/>
    <w:rsid w:val="005D1E4B"/>
    <w:rsid w:val="00613103"/>
    <w:rsid w:val="00622C99"/>
    <w:rsid w:val="0062410D"/>
    <w:rsid w:val="00626AA1"/>
    <w:rsid w:val="00632222"/>
    <w:rsid w:val="006350C2"/>
    <w:rsid w:val="00635640"/>
    <w:rsid w:val="00642184"/>
    <w:rsid w:val="006457DA"/>
    <w:rsid w:val="00656C38"/>
    <w:rsid w:val="006718AB"/>
    <w:rsid w:val="0067760C"/>
    <w:rsid w:val="00682661"/>
    <w:rsid w:val="00694FAC"/>
    <w:rsid w:val="006A5D29"/>
    <w:rsid w:val="006B29D9"/>
    <w:rsid w:val="006C058C"/>
    <w:rsid w:val="006D5445"/>
    <w:rsid w:val="006E6E0F"/>
    <w:rsid w:val="006E7B73"/>
    <w:rsid w:val="006E7F9B"/>
    <w:rsid w:val="006F1851"/>
    <w:rsid w:val="006F1A51"/>
    <w:rsid w:val="00706F40"/>
    <w:rsid w:val="00716DAC"/>
    <w:rsid w:val="00721909"/>
    <w:rsid w:val="007262D3"/>
    <w:rsid w:val="00730710"/>
    <w:rsid w:val="00731744"/>
    <w:rsid w:val="0075761A"/>
    <w:rsid w:val="00760D78"/>
    <w:rsid w:val="007633DA"/>
    <w:rsid w:val="00774458"/>
    <w:rsid w:val="007A3C1A"/>
    <w:rsid w:val="007B5D4A"/>
    <w:rsid w:val="007B70B5"/>
    <w:rsid w:val="007C0AC2"/>
    <w:rsid w:val="007C79C8"/>
    <w:rsid w:val="007D2A7C"/>
    <w:rsid w:val="007D6B9C"/>
    <w:rsid w:val="007D75E8"/>
    <w:rsid w:val="007E0FB8"/>
    <w:rsid w:val="007F1042"/>
    <w:rsid w:val="007F4DD6"/>
    <w:rsid w:val="00804802"/>
    <w:rsid w:val="008122B7"/>
    <w:rsid w:val="008334E8"/>
    <w:rsid w:val="008343D6"/>
    <w:rsid w:val="00844759"/>
    <w:rsid w:val="0085464C"/>
    <w:rsid w:val="008739C9"/>
    <w:rsid w:val="00880AB3"/>
    <w:rsid w:val="00881A00"/>
    <w:rsid w:val="00893853"/>
    <w:rsid w:val="00895FB5"/>
    <w:rsid w:val="00896AEA"/>
    <w:rsid w:val="008B4D3D"/>
    <w:rsid w:val="008B607D"/>
    <w:rsid w:val="008B6AF0"/>
    <w:rsid w:val="008C3D37"/>
    <w:rsid w:val="008D4842"/>
    <w:rsid w:val="008F4DE8"/>
    <w:rsid w:val="008F533D"/>
    <w:rsid w:val="00907B4F"/>
    <w:rsid w:val="009161E4"/>
    <w:rsid w:val="009248B8"/>
    <w:rsid w:val="00930360"/>
    <w:rsid w:val="009352D9"/>
    <w:rsid w:val="00936A18"/>
    <w:rsid w:val="0094584F"/>
    <w:rsid w:val="00951A07"/>
    <w:rsid w:val="00952AC3"/>
    <w:rsid w:val="00967D46"/>
    <w:rsid w:val="009708C7"/>
    <w:rsid w:val="00981562"/>
    <w:rsid w:val="0098219C"/>
    <w:rsid w:val="00996147"/>
    <w:rsid w:val="00996897"/>
    <w:rsid w:val="00997537"/>
    <w:rsid w:val="009A58B3"/>
    <w:rsid w:val="009B151F"/>
    <w:rsid w:val="009B15A0"/>
    <w:rsid w:val="009C12DB"/>
    <w:rsid w:val="009C2193"/>
    <w:rsid w:val="009C797B"/>
    <w:rsid w:val="009D76AE"/>
    <w:rsid w:val="009E50BD"/>
    <w:rsid w:val="009E75B8"/>
    <w:rsid w:val="009F3E55"/>
    <w:rsid w:val="009F468B"/>
    <w:rsid w:val="009F5937"/>
    <w:rsid w:val="00A133DB"/>
    <w:rsid w:val="00A20031"/>
    <w:rsid w:val="00A2099F"/>
    <w:rsid w:val="00A21FF4"/>
    <w:rsid w:val="00A27549"/>
    <w:rsid w:val="00A47E06"/>
    <w:rsid w:val="00A55C20"/>
    <w:rsid w:val="00A56C8F"/>
    <w:rsid w:val="00A6435F"/>
    <w:rsid w:val="00A865CD"/>
    <w:rsid w:val="00A90591"/>
    <w:rsid w:val="00AA4E16"/>
    <w:rsid w:val="00AA6B74"/>
    <w:rsid w:val="00AA779D"/>
    <w:rsid w:val="00AB312D"/>
    <w:rsid w:val="00AC69BD"/>
    <w:rsid w:val="00AD619D"/>
    <w:rsid w:val="00AE58E0"/>
    <w:rsid w:val="00AF796A"/>
    <w:rsid w:val="00B03CBB"/>
    <w:rsid w:val="00B041B8"/>
    <w:rsid w:val="00B05BF7"/>
    <w:rsid w:val="00B072CD"/>
    <w:rsid w:val="00B16A19"/>
    <w:rsid w:val="00B26564"/>
    <w:rsid w:val="00B308B5"/>
    <w:rsid w:val="00B33333"/>
    <w:rsid w:val="00B333CC"/>
    <w:rsid w:val="00B44643"/>
    <w:rsid w:val="00B4525B"/>
    <w:rsid w:val="00B47003"/>
    <w:rsid w:val="00B601AF"/>
    <w:rsid w:val="00B63BD6"/>
    <w:rsid w:val="00B716D6"/>
    <w:rsid w:val="00B8108F"/>
    <w:rsid w:val="00B86728"/>
    <w:rsid w:val="00B907B5"/>
    <w:rsid w:val="00B91426"/>
    <w:rsid w:val="00B91D82"/>
    <w:rsid w:val="00B96F1D"/>
    <w:rsid w:val="00BA1962"/>
    <w:rsid w:val="00BA2DC0"/>
    <w:rsid w:val="00BA4F91"/>
    <w:rsid w:val="00BB75BD"/>
    <w:rsid w:val="00BB79F8"/>
    <w:rsid w:val="00BC3D5C"/>
    <w:rsid w:val="00BC6D33"/>
    <w:rsid w:val="00BD2ABC"/>
    <w:rsid w:val="00BD65DD"/>
    <w:rsid w:val="00BE4594"/>
    <w:rsid w:val="00BE60A7"/>
    <w:rsid w:val="00BE6499"/>
    <w:rsid w:val="00BF24CD"/>
    <w:rsid w:val="00BF6EDC"/>
    <w:rsid w:val="00C01E9B"/>
    <w:rsid w:val="00C10E4A"/>
    <w:rsid w:val="00C13BB6"/>
    <w:rsid w:val="00C25102"/>
    <w:rsid w:val="00C25E9D"/>
    <w:rsid w:val="00C273BE"/>
    <w:rsid w:val="00C33A80"/>
    <w:rsid w:val="00C34E8E"/>
    <w:rsid w:val="00C420F1"/>
    <w:rsid w:val="00C42796"/>
    <w:rsid w:val="00C43E80"/>
    <w:rsid w:val="00C535E1"/>
    <w:rsid w:val="00C53D5B"/>
    <w:rsid w:val="00C55DB9"/>
    <w:rsid w:val="00C56D93"/>
    <w:rsid w:val="00CB1520"/>
    <w:rsid w:val="00CC2FA5"/>
    <w:rsid w:val="00CC495E"/>
    <w:rsid w:val="00CE10B0"/>
    <w:rsid w:val="00CE15E8"/>
    <w:rsid w:val="00D1227D"/>
    <w:rsid w:val="00D20FE4"/>
    <w:rsid w:val="00D24C0D"/>
    <w:rsid w:val="00D318BC"/>
    <w:rsid w:val="00D333DD"/>
    <w:rsid w:val="00D43107"/>
    <w:rsid w:val="00D45C16"/>
    <w:rsid w:val="00D50111"/>
    <w:rsid w:val="00D50CBA"/>
    <w:rsid w:val="00D50FE6"/>
    <w:rsid w:val="00D55A9B"/>
    <w:rsid w:val="00D5727E"/>
    <w:rsid w:val="00D62CB8"/>
    <w:rsid w:val="00D647BA"/>
    <w:rsid w:val="00D70A56"/>
    <w:rsid w:val="00D71550"/>
    <w:rsid w:val="00D7321C"/>
    <w:rsid w:val="00D8267C"/>
    <w:rsid w:val="00D8577B"/>
    <w:rsid w:val="00D85AA9"/>
    <w:rsid w:val="00D92345"/>
    <w:rsid w:val="00DC1092"/>
    <w:rsid w:val="00DC21C3"/>
    <w:rsid w:val="00DC3A0F"/>
    <w:rsid w:val="00DC6CE3"/>
    <w:rsid w:val="00DD23A2"/>
    <w:rsid w:val="00DE643D"/>
    <w:rsid w:val="00DE6FE2"/>
    <w:rsid w:val="00DF259A"/>
    <w:rsid w:val="00E03269"/>
    <w:rsid w:val="00E165F5"/>
    <w:rsid w:val="00E24015"/>
    <w:rsid w:val="00E312F1"/>
    <w:rsid w:val="00E33DB3"/>
    <w:rsid w:val="00E3751C"/>
    <w:rsid w:val="00E415AD"/>
    <w:rsid w:val="00E42C28"/>
    <w:rsid w:val="00E43AB7"/>
    <w:rsid w:val="00E43C7C"/>
    <w:rsid w:val="00E6206A"/>
    <w:rsid w:val="00E63DB6"/>
    <w:rsid w:val="00E6428D"/>
    <w:rsid w:val="00E7493A"/>
    <w:rsid w:val="00E775A7"/>
    <w:rsid w:val="00E81029"/>
    <w:rsid w:val="00E8170E"/>
    <w:rsid w:val="00EA257B"/>
    <w:rsid w:val="00EB467C"/>
    <w:rsid w:val="00EB731D"/>
    <w:rsid w:val="00EC73BB"/>
    <w:rsid w:val="00EE0644"/>
    <w:rsid w:val="00EE7F0F"/>
    <w:rsid w:val="00EF264F"/>
    <w:rsid w:val="00EF28A3"/>
    <w:rsid w:val="00EF479F"/>
    <w:rsid w:val="00EF5E0B"/>
    <w:rsid w:val="00F06A7B"/>
    <w:rsid w:val="00F20659"/>
    <w:rsid w:val="00F26EEF"/>
    <w:rsid w:val="00F549A6"/>
    <w:rsid w:val="00F616C3"/>
    <w:rsid w:val="00F6390E"/>
    <w:rsid w:val="00F64D08"/>
    <w:rsid w:val="00F72678"/>
    <w:rsid w:val="00F72802"/>
    <w:rsid w:val="00F812F4"/>
    <w:rsid w:val="00F86067"/>
    <w:rsid w:val="00F927E2"/>
    <w:rsid w:val="00F94758"/>
    <w:rsid w:val="00F96752"/>
    <w:rsid w:val="00F9730A"/>
    <w:rsid w:val="00FA28AC"/>
    <w:rsid w:val="00FB05A0"/>
    <w:rsid w:val="00FC144B"/>
    <w:rsid w:val="00FC21C3"/>
    <w:rsid w:val="00FC4E99"/>
    <w:rsid w:val="00FC6AC9"/>
    <w:rsid w:val="00FE7C8A"/>
    <w:rsid w:val="00FF334E"/>
    <w:rsid w:val="00FF5806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D52AF2"/>
  <w15:docId w15:val="{045FB47D-D8D2-4B01-8286-B181D4BD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65F5"/>
    <w:rPr>
      <w:sz w:val="24"/>
      <w:szCs w:val="24"/>
    </w:rPr>
  </w:style>
  <w:style w:type="paragraph" w:styleId="Nagwek1">
    <w:name w:val="heading 1"/>
    <w:basedOn w:val="Normalny"/>
    <w:next w:val="Nagwek2"/>
    <w:link w:val="Nagwek1Znak"/>
    <w:qFormat/>
    <w:rsid w:val="00FC4E99"/>
    <w:pPr>
      <w:keepNext/>
      <w:keepLines/>
      <w:numPr>
        <w:numId w:val="15"/>
      </w:numPr>
      <w:spacing w:before="240" w:after="240"/>
      <w:outlineLvl w:val="0"/>
    </w:pPr>
    <w:rPr>
      <w:rFonts w:ascii="Arial" w:hAnsi="Arial"/>
      <w:caps/>
      <w:sz w:val="36"/>
      <w:szCs w:val="20"/>
    </w:rPr>
  </w:style>
  <w:style w:type="paragraph" w:styleId="Nagwek2">
    <w:name w:val="heading 2"/>
    <w:basedOn w:val="Normalny"/>
    <w:next w:val="Normalny"/>
    <w:link w:val="Nagwek2Znak"/>
    <w:qFormat/>
    <w:rsid w:val="00FC4E99"/>
    <w:pPr>
      <w:keepNext/>
      <w:keepLines/>
      <w:numPr>
        <w:ilvl w:val="1"/>
        <w:numId w:val="15"/>
      </w:numPr>
      <w:tabs>
        <w:tab w:val="clear" w:pos="1724"/>
        <w:tab w:val="num" w:pos="1440"/>
      </w:tabs>
      <w:spacing w:before="240" w:after="360"/>
      <w:ind w:left="1440"/>
      <w:outlineLvl w:val="1"/>
    </w:pPr>
    <w:rPr>
      <w:rFonts w:ascii="Arial" w:hAnsi="Arial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FC4E99"/>
    <w:pPr>
      <w:keepLines/>
      <w:numPr>
        <w:ilvl w:val="2"/>
        <w:numId w:val="15"/>
      </w:numPr>
      <w:spacing w:before="120" w:after="120"/>
      <w:jc w:val="both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link w:val="Nagwek4Znak"/>
    <w:qFormat/>
    <w:rsid w:val="00FC4E99"/>
    <w:pPr>
      <w:numPr>
        <w:ilvl w:val="3"/>
        <w:numId w:val="15"/>
      </w:numPr>
      <w:spacing w:before="120" w:after="240"/>
      <w:jc w:val="both"/>
      <w:outlineLvl w:val="3"/>
    </w:pPr>
    <w:rPr>
      <w:rFonts w:ascii="Arial" w:hAnsi="Arial"/>
      <w:spacing w:val="-4"/>
      <w:szCs w:val="20"/>
    </w:rPr>
  </w:style>
  <w:style w:type="paragraph" w:styleId="Nagwek6">
    <w:name w:val="heading 6"/>
    <w:basedOn w:val="Normalny"/>
    <w:next w:val="Normalny"/>
    <w:link w:val="Nagwek6Znak"/>
    <w:qFormat/>
    <w:rsid w:val="00FC4E99"/>
    <w:pPr>
      <w:numPr>
        <w:ilvl w:val="5"/>
        <w:numId w:val="15"/>
      </w:numPr>
      <w:spacing w:before="240" w:after="60"/>
      <w:outlineLvl w:val="5"/>
    </w:pPr>
    <w:rPr>
      <w:rFonts w:ascii="Arial" w:hAnsi="Arial"/>
      <w:i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FC4E99"/>
    <w:pPr>
      <w:numPr>
        <w:ilvl w:val="6"/>
        <w:numId w:val="15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C4E99"/>
    <w:pPr>
      <w:numPr>
        <w:ilvl w:val="7"/>
        <w:numId w:val="15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FC4E99"/>
    <w:pPr>
      <w:numPr>
        <w:ilvl w:val="8"/>
        <w:numId w:val="15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2A7AB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716D6"/>
    <w:pPr>
      <w:ind w:left="708"/>
    </w:pPr>
  </w:style>
  <w:style w:type="paragraph" w:styleId="Nagwek">
    <w:name w:val="header"/>
    <w:basedOn w:val="Normalny"/>
    <w:link w:val="NagwekZnak"/>
    <w:uiPriority w:val="99"/>
    <w:rsid w:val="00D70A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70A56"/>
  </w:style>
  <w:style w:type="character" w:styleId="Numerstrony">
    <w:name w:val="page number"/>
    <w:basedOn w:val="Domylnaczcionkaakapitu"/>
    <w:rsid w:val="00D70A56"/>
  </w:style>
  <w:style w:type="character" w:customStyle="1" w:styleId="tabela">
    <w:name w:val="tabela"/>
    <w:basedOn w:val="Domylnaczcionkaakapitu"/>
    <w:rsid w:val="00D70A56"/>
  </w:style>
  <w:style w:type="paragraph" w:styleId="Stopka">
    <w:name w:val="footer"/>
    <w:basedOn w:val="Normalny"/>
    <w:link w:val="StopkaZnak"/>
    <w:uiPriority w:val="99"/>
    <w:rsid w:val="009A58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58B3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C4E99"/>
    <w:rPr>
      <w:rFonts w:ascii="Arial" w:hAnsi="Arial"/>
      <w:caps/>
      <w:sz w:val="36"/>
    </w:rPr>
  </w:style>
  <w:style w:type="character" w:customStyle="1" w:styleId="Nagwek2Znak">
    <w:name w:val="Nagłówek 2 Znak"/>
    <w:basedOn w:val="Domylnaczcionkaakapitu"/>
    <w:link w:val="Nagwek2"/>
    <w:rsid w:val="00FC4E99"/>
    <w:rPr>
      <w:rFonts w:ascii="Arial" w:hAnsi="Arial"/>
      <w:b/>
      <w:sz w:val="24"/>
    </w:rPr>
  </w:style>
  <w:style w:type="character" w:customStyle="1" w:styleId="Nagwek3Znak">
    <w:name w:val="Nagłówek 3 Znak"/>
    <w:basedOn w:val="Domylnaczcionkaakapitu"/>
    <w:link w:val="Nagwek3"/>
    <w:rsid w:val="00FC4E99"/>
    <w:rPr>
      <w:rFonts w:ascii="Arial" w:hAnsi="Arial"/>
      <w:sz w:val="24"/>
    </w:rPr>
  </w:style>
  <w:style w:type="character" w:customStyle="1" w:styleId="Nagwek4Znak">
    <w:name w:val="Nagłówek 4 Znak"/>
    <w:basedOn w:val="Domylnaczcionkaakapitu"/>
    <w:link w:val="Nagwek4"/>
    <w:rsid w:val="00FC4E99"/>
    <w:rPr>
      <w:rFonts w:ascii="Arial" w:hAnsi="Arial"/>
      <w:spacing w:val="-4"/>
      <w:sz w:val="24"/>
    </w:rPr>
  </w:style>
  <w:style w:type="character" w:customStyle="1" w:styleId="Nagwek6Znak">
    <w:name w:val="Nagłówek 6 Znak"/>
    <w:basedOn w:val="Domylnaczcionkaakapitu"/>
    <w:link w:val="Nagwek6"/>
    <w:rsid w:val="00FC4E99"/>
    <w:rPr>
      <w:rFonts w:ascii="Arial" w:hAnsi="Arial"/>
      <w:i/>
      <w:sz w:val="28"/>
    </w:rPr>
  </w:style>
  <w:style w:type="character" w:customStyle="1" w:styleId="Nagwek7Znak">
    <w:name w:val="Nagłówek 7 Znak"/>
    <w:basedOn w:val="Domylnaczcionkaakapitu"/>
    <w:link w:val="Nagwek7"/>
    <w:rsid w:val="00FC4E99"/>
    <w:rPr>
      <w:rFonts w:ascii="Arial" w:hAnsi="Arial"/>
    </w:rPr>
  </w:style>
  <w:style w:type="character" w:customStyle="1" w:styleId="Nagwek8Znak">
    <w:name w:val="Nagłówek 8 Znak"/>
    <w:basedOn w:val="Domylnaczcionkaakapitu"/>
    <w:link w:val="Nagwek8"/>
    <w:rsid w:val="00FC4E99"/>
    <w:rPr>
      <w:rFonts w:ascii="Arial" w:hAnsi="Arial"/>
      <w:i/>
    </w:rPr>
  </w:style>
  <w:style w:type="character" w:customStyle="1" w:styleId="Nagwek9Znak">
    <w:name w:val="Nagłówek 9 Znak"/>
    <w:basedOn w:val="Domylnaczcionkaakapitu"/>
    <w:link w:val="Nagwek9"/>
    <w:rsid w:val="00FC4E99"/>
    <w:rPr>
      <w:rFonts w:ascii="Arial" w:hAnsi="Arial"/>
      <w:i/>
      <w:sz w:val="18"/>
    </w:rPr>
  </w:style>
  <w:style w:type="character" w:styleId="Odwoaniedokomentarza">
    <w:name w:val="annotation reference"/>
    <w:basedOn w:val="Domylnaczcionkaakapitu"/>
    <w:rsid w:val="00D33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333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33DD"/>
  </w:style>
  <w:style w:type="paragraph" w:styleId="Tematkomentarza">
    <w:name w:val="annotation subject"/>
    <w:basedOn w:val="Tekstkomentarza"/>
    <w:next w:val="Tekstkomentarza"/>
    <w:link w:val="TematkomentarzaZnak"/>
    <w:rsid w:val="00D33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333DD"/>
    <w:rPr>
      <w:b/>
      <w:bCs/>
    </w:rPr>
  </w:style>
  <w:style w:type="paragraph" w:styleId="Poprawka">
    <w:name w:val="Revision"/>
    <w:hidden/>
    <w:uiPriority w:val="99"/>
    <w:semiHidden/>
    <w:rsid w:val="00EF28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97BCE-6F88-4F2E-8158-6DB4BAB40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1705</Words>
  <Characters>10235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Everest</Company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zieliński</dc:creator>
  <cp:keywords/>
  <dc:description/>
  <cp:lastModifiedBy>Dorota Sochacka</cp:lastModifiedBy>
  <cp:revision>2</cp:revision>
  <cp:lastPrinted>2019-07-16T07:03:00Z</cp:lastPrinted>
  <dcterms:created xsi:type="dcterms:W3CDTF">2021-09-02T05:54:00Z</dcterms:created>
  <dcterms:modified xsi:type="dcterms:W3CDTF">2021-09-02T05:54:00Z</dcterms:modified>
</cp:coreProperties>
</file>